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4A" w:rsidRDefault="000A7A4A" w:rsidP="000A7A4A">
      <w:pPr>
        <w:ind w:left="360"/>
        <w:rPr>
          <w:rFonts w:ascii="Arial" w:hAnsi="Arial" w:cs="Arial"/>
        </w:rPr>
      </w:pPr>
      <w:r w:rsidRPr="000A7A4A">
        <w:rPr>
          <w:rFonts w:ascii="Arial" w:hAnsi="Arial" w:cs="Arial"/>
          <w:b/>
          <w:u w:val="single"/>
        </w:rPr>
        <w:t>ENQUIRING ON ACTUAL EXPENDITURE AGAINST BUDGET</w:t>
      </w:r>
      <w:r w:rsidRPr="000A7A4A">
        <w:rPr>
          <w:rFonts w:ascii="Arial" w:hAnsi="Arial" w:cs="Arial"/>
          <w:b/>
          <w:u w:val="single"/>
        </w:rPr>
        <w:br/>
      </w:r>
      <w:r w:rsidRPr="004A4984">
        <w:rPr>
          <w:rFonts w:ascii="Arial" w:hAnsi="Arial" w:cs="Arial"/>
        </w:rPr>
        <w:br/>
        <w:t>The only place that you can view actual expenditure against budget is on pre-defined enqu</w:t>
      </w:r>
      <w:r>
        <w:rPr>
          <w:rFonts w:ascii="Arial" w:hAnsi="Arial" w:cs="Arial"/>
        </w:rPr>
        <w:t xml:space="preserve">iries that you can access via Full Picture by </w:t>
      </w:r>
      <w:r w:rsidR="007C3100">
        <w:rPr>
          <w:rFonts w:ascii="Arial" w:hAnsi="Arial" w:cs="Arial"/>
        </w:rPr>
        <w:t>Subproject</w:t>
      </w:r>
      <w:r>
        <w:rPr>
          <w:rFonts w:ascii="Arial" w:hAnsi="Arial" w:cs="Arial"/>
        </w:rPr>
        <w:t xml:space="preserve"> under the </w:t>
      </w:r>
      <w:r w:rsidR="007C3100">
        <w:rPr>
          <w:rFonts w:ascii="Arial" w:hAnsi="Arial" w:cs="Arial"/>
        </w:rPr>
        <w:t>Reports Tab, Global Reports</w:t>
      </w:r>
      <w:r>
        <w:rPr>
          <w:rFonts w:ascii="Arial" w:hAnsi="Arial" w:cs="Arial"/>
        </w:rPr>
        <w:t>.</w:t>
      </w:r>
    </w:p>
    <w:p w:rsidR="000A7A4A" w:rsidRDefault="000A7A4A" w:rsidP="000A7A4A">
      <w:pPr>
        <w:ind w:left="360"/>
        <w:rPr>
          <w:rFonts w:ascii="Arial" w:hAnsi="Arial" w:cs="Arial"/>
        </w:rPr>
      </w:pPr>
    </w:p>
    <w:p w:rsidR="000A7A4A" w:rsidRDefault="000A7A4A" w:rsidP="000A7A4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Double click on the </w:t>
      </w:r>
      <w:bookmarkStart w:id="0" w:name="_GoBack"/>
      <w:r w:rsidRPr="00C65CDF">
        <w:rPr>
          <w:rFonts w:ascii="Arial" w:hAnsi="Arial" w:cs="Arial"/>
          <w:b/>
        </w:rPr>
        <w:t>year</w:t>
      </w:r>
      <w:r>
        <w:rPr>
          <w:rFonts w:ascii="Arial" w:hAnsi="Arial" w:cs="Arial"/>
        </w:rPr>
        <w:t xml:space="preserve"> </w:t>
      </w:r>
      <w:bookmarkEnd w:id="0"/>
      <w:r>
        <w:rPr>
          <w:rFonts w:ascii="Arial" w:hAnsi="Arial" w:cs="Arial"/>
        </w:rPr>
        <w:t>that you wish to see your budget in.</w:t>
      </w:r>
      <w:r w:rsidRPr="004A4984">
        <w:rPr>
          <w:rFonts w:ascii="Arial" w:hAnsi="Arial" w:cs="Arial"/>
        </w:rPr>
        <w:br/>
      </w:r>
      <w:r w:rsidRPr="004A4984">
        <w:rPr>
          <w:rFonts w:ascii="Arial" w:hAnsi="Arial" w:cs="Arial"/>
        </w:rPr>
        <w:br/>
      </w:r>
      <w:r w:rsidR="007C3100">
        <w:rPr>
          <w:rFonts w:ascii="Arial" w:hAnsi="Arial" w:cs="Arial"/>
          <w:noProof/>
        </w:rPr>
        <w:drawing>
          <wp:inline distT="0" distB="0" distL="0" distR="0">
            <wp:extent cx="4895850" cy="69056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984">
        <w:rPr>
          <w:rFonts w:ascii="Arial" w:hAnsi="Arial" w:cs="Arial"/>
        </w:rPr>
        <w:br/>
      </w:r>
    </w:p>
    <w:p w:rsidR="007C3100" w:rsidRDefault="007C3100" w:rsidP="000A7A4A">
      <w:pPr>
        <w:ind w:left="360"/>
        <w:rPr>
          <w:rFonts w:ascii="Arial" w:hAnsi="Arial" w:cs="Arial"/>
        </w:rPr>
      </w:pPr>
    </w:p>
    <w:p w:rsidR="007C3100" w:rsidRDefault="007C3100" w:rsidP="000A7A4A">
      <w:pPr>
        <w:ind w:left="360"/>
        <w:rPr>
          <w:rFonts w:ascii="Arial" w:hAnsi="Arial" w:cs="Arial"/>
        </w:rPr>
      </w:pPr>
    </w:p>
    <w:p w:rsidR="007C3100" w:rsidRDefault="007C3100" w:rsidP="000A7A4A">
      <w:pPr>
        <w:ind w:left="360"/>
        <w:rPr>
          <w:rFonts w:ascii="Arial" w:hAnsi="Arial" w:cs="Arial"/>
        </w:rPr>
      </w:pPr>
    </w:p>
    <w:p w:rsidR="007C3100" w:rsidRDefault="007C3100" w:rsidP="000A7A4A">
      <w:pPr>
        <w:ind w:left="360"/>
        <w:rPr>
          <w:rFonts w:ascii="Arial" w:hAnsi="Arial" w:cs="Arial"/>
        </w:rPr>
      </w:pPr>
    </w:p>
    <w:p w:rsidR="007C3100" w:rsidRDefault="007C3100" w:rsidP="000A7A4A">
      <w:pPr>
        <w:ind w:left="360"/>
        <w:rPr>
          <w:rFonts w:ascii="Arial" w:hAnsi="Arial" w:cs="Arial"/>
        </w:rPr>
      </w:pPr>
    </w:p>
    <w:p w:rsidR="007C3100" w:rsidRDefault="007C3100" w:rsidP="000A7A4A">
      <w:pPr>
        <w:ind w:left="360"/>
        <w:rPr>
          <w:rFonts w:ascii="Arial" w:hAnsi="Arial" w:cs="Arial"/>
        </w:rPr>
      </w:pPr>
    </w:p>
    <w:p w:rsidR="00B020B2" w:rsidRDefault="000A7A4A" w:rsidP="000A7A4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following screen will open. </w:t>
      </w:r>
      <w:r w:rsidR="007C3100">
        <w:rPr>
          <w:rFonts w:ascii="Arial" w:hAnsi="Arial" w:cs="Arial"/>
        </w:rPr>
        <w:t xml:space="preserve">You will need to enter the subproject and then click “Search” </w:t>
      </w:r>
      <w:r w:rsidR="007C3100">
        <w:rPr>
          <w:noProof/>
        </w:rPr>
        <w:drawing>
          <wp:inline distT="0" distB="0" distL="0" distR="0">
            <wp:extent cx="657225" cy="276225"/>
            <wp:effectExtent l="0" t="0" r="9525" b="9525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A4A" w:rsidRDefault="000A7A4A" w:rsidP="000A7A4A">
      <w:pPr>
        <w:ind w:left="360"/>
        <w:rPr>
          <w:rFonts w:ascii="Arial" w:hAnsi="Arial" w:cs="Arial"/>
        </w:rPr>
      </w:pPr>
    </w:p>
    <w:p w:rsidR="00B020B2" w:rsidRDefault="00B020B2" w:rsidP="000A7A4A">
      <w:pPr>
        <w:ind w:left="360"/>
        <w:rPr>
          <w:rFonts w:ascii="Arial" w:hAnsi="Arial" w:cs="Arial"/>
        </w:rPr>
      </w:pPr>
    </w:p>
    <w:p w:rsidR="00F06748" w:rsidRDefault="00F06748" w:rsidP="000A7A4A">
      <w:pPr>
        <w:ind w:left="360"/>
        <w:rPr>
          <w:rFonts w:ascii="Arial" w:hAnsi="Arial" w:cs="Arial"/>
        </w:rPr>
      </w:pPr>
    </w:p>
    <w:p w:rsidR="00B020B2" w:rsidRDefault="00B020B2" w:rsidP="000A7A4A">
      <w:pPr>
        <w:ind w:left="360"/>
        <w:rPr>
          <w:rFonts w:ascii="Arial" w:hAnsi="Arial" w:cs="Arial"/>
        </w:rPr>
      </w:pPr>
    </w:p>
    <w:p w:rsidR="00B020B2" w:rsidRDefault="00B020B2" w:rsidP="000A7A4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report will show you the </w:t>
      </w:r>
      <w:r w:rsidR="007C3100">
        <w:rPr>
          <w:rFonts w:ascii="Arial" w:hAnsi="Arial" w:cs="Arial"/>
        </w:rPr>
        <w:t>Current</w:t>
      </w:r>
      <w:r>
        <w:rPr>
          <w:rFonts w:ascii="Arial" w:hAnsi="Arial" w:cs="Arial"/>
        </w:rPr>
        <w:t xml:space="preserve"> Budget, the Amount of expenditure already paid, the Orders which have already been committed to </w:t>
      </w:r>
      <w:r w:rsidR="006A25E7">
        <w:rPr>
          <w:rFonts w:ascii="Arial" w:hAnsi="Arial" w:cs="Arial"/>
        </w:rPr>
        <w:t>and the Variance which is the amount left available.</w:t>
      </w:r>
    </w:p>
    <w:p w:rsidR="00B020B2" w:rsidRDefault="00B020B2" w:rsidP="000A7A4A">
      <w:pPr>
        <w:ind w:left="360"/>
        <w:rPr>
          <w:rFonts w:ascii="Arial" w:hAnsi="Arial" w:cs="Arial"/>
        </w:rPr>
      </w:pPr>
    </w:p>
    <w:p w:rsidR="00B020B2" w:rsidRPr="000A7A4A" w:rsidRDefault="007C3100" w:rsidP="000A7A4A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34075" cy="19621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20B2" w:rsidRPr="000A7A4A" w:rsidSect="00B020B2">
      <w:footerReference w:type="default" r:id="rId10"/>
      <w:pgSz w:w="11906" w:h="16838"/>
      <w:pgMar w:top="851" w:right="1133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35" w:rsidRDefault="00CF7235">
      <w:r>
        <w:separator/>
      </w:r>
    </w:p>
  </w:endnote>
  <w:endnote w:type="continuationSeparator" w:id="0">
    <w:p w:rsidR="00CF7235" w:rsidRDefault="00CF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8C5" w:rsidRDefault="007C3100">
    <w:pPr>
      <w:pStyle w:val="Footer"/>
      <w:rPr>
        <w:sz w:val="16"/>
      </w:rPr>
    </w:pPr>
    <w:r>
      <w:rPr>
        <w:snapToGrid w:val="0"/>
        <w:sz w:val="16"/>
        <w:lang w:eastAsia="en-US"/>
      </w:rPr>
      <w:tab/>
    </w:r>
    <w:r>
      <w:rPr>
        <w:snapToGrid w:val="0"/>
        <w:sz w:val="16"/>
        <w:lang w:eastAsia="en-US"/>
      </w:rPr>
      <w:tab/>
    </w:r>
    <w:r w:rsidR="00D248C5">
      <w:rPr>
        <w:snapToGrid w:val="0"/>
        <w:sz w:val="16"/>
        <w:lang w:eastAsia="en-US"/>
      </w:rPr>
      <w:tab/>
    </w:r>
    <w:r w:rsidR="00D248C5">
      <w:rPr>
        <w:rStyle w:val="PageNumber"/>
      </w:rPr>
      <w:fldChar w:fldCharType="begin"/>
    </w:r>
    <w:r w:rsidR="00D248C5">
      <w:rPr>
        <w:rStyle w:val="PageNumber"/>
      </w:rPr>
      <w:instrText xml:space="preserve"> PAGE </w:instrText>
    </w:r>
    <w:r w:rsidR="00D248C5">
      <w:rPr>
        <w:rStyle w:val="PageNumber"/>
      </w:rPr>
      <w:fldChar w:fldCharType="separate"/>
    </w:r>
    <w:r w:rsidR="00C65CDF">
      <w:rPr>
        <w:rStyle w:val="PageNumber"/>
        <w:noProof/>
      </w:rPr>
      <w:t>1</w:t>
    </w:r>
    <w:r w:rsidR="00D248C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35" w:rsidRDefault="00CF7235">
      <w:r>
        <w:separator/>
      </w:r>
    </w:p>
  </w:footnote>
  <w:footnote w:type="continuationSeparator" w:id="0">
    <w:p w:rsidR="00CF7235" w:rsidRDefault="00CF7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0283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A4A"/>
    <w:rsid w:val="000A7A4A"/>
    <w:rsid w:val="000C0BD8"/>
    <w:rsid w:val="002F31CA"/>
    <w:rsid w:val="00613BF9"/>
    <w:rsid w:val="0067630C"/>
    <w:rsid w:val="006A25E7"/>
    <w:rsid w:val="006E6C4A"/>
    <w:rsid w:val="007C3100"/>
    <w:rsid w:val="00B020B2"/>
    <w:rsid w:val="00B42D42"/>
    <w:rsid w:val="00C65CDF"/>
    <w:rsid w:val="00CF7235"/>
    <w:rsid w:val="00D236F0"/>
    <w:rsid w:val="00D248C5"/>
    <w:rsid w:val="00D37CA1"/>
    <w:rsid w:val="00F01A11"/>
    <w:rsid w:val="00F06748"/>
    <w:rsid w:val="00F2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."/>
  <w:listSeparator w:val=","/>
  <w15:docId w15:val="{95EB2D10-AFD4-4125-9200-8F774390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A7A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A7A4A"/>
  </w:style>
  <w:style w:type="paragraph" w:styleId="Header">
    <w:name w:val="header"/>
    <w:basedOn w:val="Normal"/>
    <w:rsid w:val="00D248C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ENQUIRING ON ACTUAL EXPENDITURE AGAINST BUDGET</vt:lpstr>
    </vt:vector>
  </TitlesOfParts>
  <Company>University of Huddersfield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ENQUIRING ON ACTUAL EXPENDITURE AGAINST BUDGET</dc:title>
  <dc:creator>Maz Tariq (finamt)</dc:creator>
  <cp:lastModifiedBy>John Dean</cp:lastModifiedBy>
  <cp:revision>3</cp:revision>
  <cp:lastPrinted>2010-02-10T15:46:00Z</cp:lastPrinted>
  <dcterms:created xsi:type="dcterms:W3CDTF">2016-08-25T12:46:00Z</dcterms:created>
  <dcterms:modified xsi:type="dcterms:W3CDTF">2018-06-06T12:07:00Z</dcterms:modified>
</cp:coreProperties>
</file>