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Outside"/>
      </w:tblPr>
      <w:tblGrid>
        <w:gridCol w:w="4032"/>
        <w:gridCol w:w="576"/>
        <w:gridCol w:w="576"/>
        <w:gridCol w:w="4176"/>
        <w:gridCol w:w="576"/>
        <w:gridCol w:w="576"/>
        <w:gridCol w:w="4176"/>
      </w:tblGrid>
      <w:tr w:rsidR="00690695" w14:paraId="4F979DB3" w14:textId="77777777">
        <w:trPr>
          <w:trHeight w:hRule="exact" w:val="10800"/>
        </w:trPr>
        <w:tc>
          <w:tcPr>
            <w:tcW w:w="4032" w:type="dxa"/>
            <w:vAlign w:val="bottom"/>
          </w:tcPr>
          <w:tbl>
            <w:tblPr>
              <w:tblStyle w:val="TableLayou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690695" w14:paraId="781EA80D" w14:textId="77777777">
              <w:trPr>
                <w:trHeight w:hRule="exact" w:val="3600"/>
              </w:trPr>
              <w:tc>
                <w:tcPr>
                  <w:tcW w:w="4032" w:type="dxa"/>
                  <w:vAlign w:val="bottom"/>
                </w:tcPr>
                <w:p w14:paraId="6F85B932" w14:textId="77777777" w:rsidR="00690695" w:rsidRPr="003D5CA0" w:rsidRDefault="003D5CA0" w:rsidP="00B64F8F">
                  <w:pPr>
                    <w:pStyle w:val="Heading1"/>
                    <w:rPr>
                      <w:sz w:val="50"/>
                      <w:szCs w:val="50"/>
                    </w:rPr>
                  </w:pPr>
                  <w:r w:rsidRPr="003D5CA0">
                    <w:rPr>
                      <w:sz w:val="50"/>
                      <w:szCs w:val="50"/>
                    </w:rPr>
                    <w:t xml:space="preserve">OCCUPATIONAL HEALTH ADVICE FOR </w:t>
                  </w:r>
                  <w:r w:rsidR="00B64F8F">
                    <w:rPr>
                      <w:sz w:val="50"/>
                      <w:szCs w:val="50"/>
                    </w:rPr>
                    <w:t>YOU</w:t>
                  </w:r>
                </w:p>
              </w:tc>
            </w:tr>
            <w:tr w:rsidR="00690695" w14:paraId="3465A42D" w14:textId="77777777">
              <w:trPr>
                <w:trHeight w:hRule="exact" w:val="7200"/>
              </w:trPr>
              <w:tc>
                <w:tcPr>
                  <w:tcW w:w="4032" w:type="dxa"/>
                  <w:shd w:val="clear" w:color="auto" w:fill="AC3EC1" w:themeFill="accent1"/>
                </w:tcPr>
                <w:p w14:paraId="4B21E259" w14:textId="77777777" w:rsidR="003D5CA0" w:rsidRDefault="003D5CA0" w:rsidP="003D5CA0">
                  <w:pPr>
                    <w:spacing w:line="360" w:lineRule="auto"/>
                    <w:ind w:left="340" w:right="211"/>
                    <w:rPr>
                      <w:color w:val="FFFFFF" w:themeColor="background1"/>
                      <w:sz w:val="32"/>
                      <w:szCs w:val="32"/>
                    </w:rPr>
                  </w:pPr>
                </w:p>
                <w:p w14:paraId="6DF55243" w14:textId="77777777" w:rsidR="003D5CA0" w:rsidRPr="003D5CA0" w:rsidRDefault="003D5CA0" w:rsidP="003D5CA0">
                  <w:pPr>
                    <w:spacing w:line="360" w:lineRule="auto"/>
                    <w:ind w:left="340" w:right="211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3D5CA0">
                    <w:rPr>
                      <w:color w:val="FFFFFF" w:themeColor="background1"/>
                      <w:sz w:val="32"/>
                      <w:szCs w:val="32"/>
                    </w:rPr>
                    <w:t>“</w:t>
                  </w:r>
                  <w:r w:rsidR="003F5620">
                    <w:rPr>
                      <w:color w:val="FFFFFF" w:themeColor="background1"/>
                      <w:sz w:val="32"/>
                      <w:szCs w:val="32"/>
                    </w:rPr>
                    <w:t>Measles, mumps and rubella are highly infectious conditions that can have serious, and potentially fatal, complications</w:t>
                  </w:r>
                  <w:r w:rsidRPr="003D5CA0">
                    <w:rPr>
                      <w:color w:val="FFFFFF" w:themeColor="background1"/>
                      <w:sz w:val="32"/>
                      <w:szCs w:val="32"/>
                    </w:rPr>
                    <w:t>”</w:t>
                  </w:r>
                </w:p>
                <w:p w14:paraId="7761BDB0" w14:textId="77777777" w:rsidR="00690E3C" w:rsidRPr="00690E3C" w:rsidRDefault="00690E3C" w:rsidP="00690E3C">
                  <w:pPr>
                    <w:spacing w:line="360" w:lineRule="auto"/>
                    <w:ind w:left="340" w:right="711"/>
                    <w:rPr>
                      <w:color w:val="AC3EC1" w:themeColor="accent1"/>
                      <w:sz w:val="18"/>
                      <w:szCs w:val="18"/>
                    </w:rPr>
                  </w:pPr>
                  <w:r w:rsidRPr="00690E3C">
                    <w:rPr>
                      <w:color w:val="AC3EC1" w:themeColor="accent1"/>
                      <w:sz w:val="18"/>
                      <w:szCs w:val="18"/>
                    </w:rPr>
                    <w:t>www.nhs.uk/conditions</w:t>
                  </w:r>
                  <w:r>
                    <w:rPr>
                      <w:color w:val="AC3EC1" w:themeColor="accent1"/>
                      <w:sz w:val="18"/>
                      <w:szCs w:val="18"/>
                    </w:rPr>
                    <w:t>/vaccinations/</w:t>
                  </w:r>
                </w:p>
                <w:p w14:paraId="7BB6F1C2" w14:textId="77777777" w:rsidR="00690695" w:rsidRPr="003D5CA0" w:rsidRDefault="00690695">
                  <w:pPr>
                    <w:pStyle w:val="BlockText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3A582033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  <w:vAlign w:val="bottom"/>
          </w:tcPr>
          <w:p w14:paraId="61D813CD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</w:tcPr>
          <w:p w14:paraId="397C800E" w14:textId="77777777" w:rsidR="00690695" w:rsidRDefault="00690695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690695" w14:paraId="359116D9" w14:textId="77777777">
              <w:trPr>
                <w:trHeight w:hRule="exact" w:val="1440"/>
              </w:trPr>
              <w:tc>
                <w:tcPr>
                  <w:tcW w:w="5000" w:type="pct"/>
                </w:tcPr>
                <w:p w14:paraId="78497818" w14:textId="77777777" w:rsidR="00690695" w:rsidRDefault="00690695"/>
              </w:tc>
            </w:tr>
            <w:tr w:rsidR="00690695" w14:paraId="4A512017" w14:textId="77777777">
              <w:trPr>
                <w:cantSplit/>
                <w:trHeight w:hRule="exact" w:val="5760"/>
              </w:trPr>
              <w:tc>
                <w:tcPr>
                  <w:tcW w:w="5000" w:type="pct"/>
                  <w:textDirection w:val="btLr"/>
                </w:tcPr>
                <w:p w14:paraId="1A264C7D" w14:textId="77777777" w:rsidR="00690695" w:rsidRDefault="00690695" w:rsidP="0018218E">
                  <w:pPr>
                    <w:pStyle w:val="Recipient"/>
                  </w:pPr>
                </w:p>
              </w:tc>
            </w:tr>
            <w:tr w:rsidR="00690695" w14:paraId="5CB9736A" w14:textId="77777777">
              <w:trPr>
                <w:cantSplit/>
                <w:trHeight w:hRule="exact" w:val="3600"/>
              </w:trPr>
              <w:tc>
                <w:tcPr>
                  <w:tcW w:w="5000" w:type="pct"/>
                  <w:textDirection w:val="btLr"/>
                </w:tcPr>
                <w:p w14:paraId="2548F38A" w14:textId="77777777" w:rsidR="00690695" w:rsidRDefault="00000000">
                  <w:pPr>
                    <w:pStyle w:val="Organization"/>
                    <w:spacing w:line="264" w:lineRule="auto"/>
                  </w:pPr>
                  <w:sdt>
                    <w:sdtPr>
                      <w:alias w:val="Company"/>
                      <w:tag w:val=""/>
                      <w:id w:val="878906079"/>
                      <w:placeholder>
                        <w:docPart w:val="45BEC8AA4F934DBCB6C2872713B85B9E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Content>
                      <w:r w:rsidR="0018218E">
                        <w:t>OCCUPATIONAL HEALTH</w:t>
                      </w:r>
                    </w:sdtContent>
                  </w:sdt>
                </w:p>
                <w:p w14:paraId="7AB3BF29" w14:textId="31B8D5B8" w:rsidR="00690695" w:rsidRDefault="004125BA" w:rsidP="004125BA">
                  <w:pPr>
                    <w:pStyle w:val="NoSpacing"/>
                  </w:pPr>
                  <w:r>
                    <w:t xml:space="preserve">Floor </w:t>
                  </w:r>
                  <w:r w:rsidR="008F6CEF">
                    <w:t>9</w:t>
                  </w:r>
                  <w:r>
                    <w:t>, Schwann Building</w:t>
                  </w:r>
                </w:p>
              </w:tc>
            </w:tr>
          </w:tbl>
          <w:p w14:paraId="518D9C86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</w:tcPr>
          <w:p w14:paraId="40BA938D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</w:tcPr>
          <w:p w14:paraId="50BB5E04" w14:textId="77777777" w:rsidR="00690695" w:rsidRDefault="00690695">
            <w:pPr>
              <w:spacing w:after="160" w:line="259" w:lineRule="auto"/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690695" w14:paraId="47700557" w14:textId="77777777">
              <w:trPr>
                <w:trHeight w:hRule="exact" w:val="3600"/>
              </w:trPr>
              <w:tc>
                <w:tcPr>
                  <w:tcW w:w="5000" w:type="pct"/>
                  <w:tcBorders>
                    <w:bottom w:val="single" w:sz="12" w:space="0" w:color="AC3EC1" w:themeColor="accent1"/>
                  </w:tcBorders>
                  <w:vAlign w:val="bottom"/>
                </w:tcPr>
                <w:p w14:paraId="3F129878" w14:textId="77777777" w:rsidR="00690695" w:rsidRPr="002B0C7F" w:rsidRDefault="003F5620" w:rsidP="002B0C7F">
                  <w:pPr>
                    <w:pStyle w:val="Title"/>
                    <w:rPr>
                      <w:sz w:val="68"/>
                      <w:szCs w:val="68"/>
                    </w:rPr>
                  </w:pPr>
                  <w:r>
                    <w:rPr>
                      <w:sz w:val="68"/>
                      <w:szCs w:val="68"/>
                    </w:rPr>
                    <w:t>MMR</w:t>
                  </w:r>
                  <w:r w:rsidR="002B0C7F" w:rsidRPr="002B0C7F">
                    <w:rPr>
                      <w:sz w:val="68"/>
                      <w:szCs w:val="68"/>
                    </w:rPr>
                    <w:t xml:space="preserve"> Vaccination </w:t>
                  </w:r>
                </w:p>
              </w:tc>
            </w:tr>
            <w:tr w:rsidR="00690695" w14:paraId="09BC1379" w14:textId="77777777">
              <w:trPr>
                <w:trHeight w:hRule="exact" w:val="3600"/>
              </w:trPr>
              <w:tc>
                <w:tcPr>
                  <w:tcW w:w="5000" w:type="pct"/>
                  <w:tcBorders>
                    <w:top w:val="single" w:sz="12" w:space="0" w:color="AC3EC1" w:themeColor="accent1"/>
                  </w:tcBorders>
                </w:tcPr>
                <w:p w14:paraId="2F89BAF7" w14:textId="77777777" w:rsidR="00690695" w:rsidRDefault="002B0C7F" w:rsidP="00FD6139">
                  <w:pPr>
                    <w:pStyle w:val="Subtitle"/>
                    <w:jc w:val="center"/>
                    <w:rPr>
                      <w:sz w:val="36"/>
                      <w:szCs w:val="36"/>
                    </w:rPr>
                  </w:pPr>
                  <w:r w:rsidRPr="002B0C7F">
                    <w:rPr>
                      <w:sz w:val="36"/>
                      <w:szCs w:val="36"/>
                    </w:rPr>
                    <w:t>Information for healthcare students</w:t>
                  </w:r>
                </w:p>
                <w:p w14:paraId="51D65FD5" w14:textId="77777777" w:rsidR="002B0C7F" w:rsidRDefault="002B0C7F" w:rsidP="002B0C7F"/>
                <w:p w14:paraId="282760DF" w14:textId="37800579" w:rsidR="002B0C7F" w:rsidRPr="002B0C7F" w:rsidRDefault="002B0C7F" w:rsidP="002B0C7F"/>
              </w:tc>
            </w:tr>
            <w:tr w:rsidR="00690695" w14:paraId="32987768" w14:textId="77777777">
              <w:trPr>
                <w:trHeight w:hRule="exact" w:val="3456"/>
              </w:trPr>
              <w:tc>
                <w:tcPr>
                  <w:tcW w:w="5000" w:type="pct"/>
                  <w:vAlign w:val="bottom"/>
                </w:tcPr>
                <w:p w14:paraId="0F43AEE0" w14:textId="6B6900B2" w:rsidR="00690695" w:rsidRDefault="00FD6139" w:rsidP="002B0C7F">
                  <w:pPr>
                    <w:spacing w:after="160" w:line="264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64CAD64" wp14:editId="6B7810D1">
                        <wp:extent cx="2621280" cy="1409700"/>
                        <wp:effectExtent l="0" t="0" r="7620" b="0"/>
                        <wp:docPr id="488817148" name="Picture 1" descr="A close-up of a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8817148" name="Picture 1" descr="A close-up of a logo&#10;&#10;Description automatically generated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1280" cy="140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0695" w14:paraId="3C3EED11" w14:textId="77777777">
              <w:trPr>
                <w:trHeight w:hRule="exact" w:val="144"/>
              </w:trPr>
              <w:tc>
                <w:tcPr>
                  <w:tcW w:w="5000" w:type="pct"/>
                  <w:shd w:val="clear" w:color="auto" w:fill="AC3EC1" w:themeFill="accent1"/>
                </w:tcPr>
                <w:p w14:paraId="1E2994D2" w14:textId="77777777" w:rsidR="00690695" w:rsidRDefault="00690695">
                  <w:pPr>
                    <w:spacing w:after="200" w:line="264" w:lineRule="auto"/>
                  </w:pPr>
                </w:p>
              </w:tc>
            </w:tr>
          </w:tbl>
          <w:p w14:paraId="55198888" w14:textId="77777777" w:rsidR="00690695" w:rsidRDefault="00690695">
            <w:pPr>
              <w:spacing w:after="160" w:line="259" w:lineRule="auto"/>
            </w:pPr>
          </w:p>
        </w:tc>
      </w:tr>
    </w:tbl>
    <w:p w14:paraId="0689C322" w14:textId="77777777" w:rsidR="00690695" w:rsidRDefault="00690695">
      <w:pPr>
        <w:pStyle w:val="NoSpacing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Inside"/>
      </w:tblPr>
      <w:tblGrid>
        <w:gridCol w:w="4176"/>
        <w:gridCol w:w="576"/>
        <w:gridCol w:w="576"/>
        <w:gridCol w:w="4176"/>
        <w:gridCol w:w="576"/>
        <w:gridCol w:w="576"/>
        <w:gridCol w:w="4032"/>
      </w:tblGrid>
      <w:tr w:rsidR="00690695" w14:paraId="636B8034" w14:textId="77777777">
        <w:trPr>
          <w:trHeight w:hRule="exact" w:val="10800"/>
        </w:trPr>
        <w:tc>
          <w:tcPr>
            <w:tcW w:w="4176" w:type="dxa"/>
          </w:tcPr>
          <w:tbl>
            <w:tblPr>
              <w:tblStyle w:val="TableLayou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690695" w14:paraId="688A74D3" w14:textId="77777777" w:rsidTr="00C736BC">
              <w:trPr>
                <w:trHeight w:hRule="exact" w:val="2261"/>
              </w:trPr>
              <w:tc>
                <w:tcPr>
                  <w:tcW w:w="4176" w:type="dxa"/>
                </w:tcPr>
                <w:p w14:paraId="6E0FA06D" w14:textId="77777777" w:rsidR="00690695" w:rsidRDefault="00237151">
                  <w:pPr>
                    <w:spacing w:after="200" w:line="264" w:lineRule="auto"/>
                  </w:pPr>
                  <w:r>
                    <w:rPr>
                      <w:noProof/>
                      <w:lang w:val="en-GB" w:eastAsia="en-GB"/>
                    </w:rPr>
                    <w:lastRenderedPageBreak/>
                    <w:drawing>
                      <wp:inline distT="0" distB="0" distL="0" distR="0" wp14:anchorId="68907342" wp14:editId="08A28AF7">
                        <wp:extent cx="2651760" cy="1341911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rubella-virus-particles-russell-kightley-620x300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146" cy="13461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0695" w14:paraId="2BD2159E" w14:textId="77777777" w:rsidTr="00C736BC">
              <w:trPr>
                <w:trHeight w:hRule="exact" w:val="8352"/>
              </w:trPr>
              <w:tc>
                <w:tcPr>
                  <w:tcW w:w="4176" w:type="dxa"/>
                </w:tcPr>
                <w:p w14:paraId="22B0ACFA" w14:textId="77777777" w:rsidR="00690695" w:rsidRDefault="003F5620">
                  <w:pPr>
                    <w:pStyle w:val="Heading2"/>
                  </w:pPr>
                  <w:r>
                    <w:t>Why Have the MMR Vaccine</w:t>
                  </w:r>
                </w:p>
                <w:p w14:paraId="6EE8C2FE" w14:textId="77777777" w:rsidR="002B0C7F" w:rsidRDefault="003F5620" w:rsidP="0018218E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The MMR vaccine is a safe and effective combined vaccine that protects against three separate illnesses (measles, mumps and rubella) in a single injection. The full course of MMR vaccination requires two doses.</w:t>
                  </w:r>
                </w:p>
                <w:p w14:paraId="728D71BF" w14:textId="77777777" w:rsidR="003F5620" w:rsidRDefault="003F5620" w:rsidP="003F5620">
                  <w:pPr>
                    <w:pStyle w:val="Heading2"/>
                  </w:pPr>
                  <w:r>
                    <w:t>Signs and Symptoms</w:t>
                  </w:r>
                </w:p>
                <w:p w14:paraId="3751A6BF" w14:textId="77777777" w:rsidR="003F5620" w:rsidRDefault="003F5620" w:rsidP="0018218E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Symptoms of measles include: fever, cold like symptoms, rash, sore eyes or conjunctivitis.</w:t>
                  </w:r>
                </w:p>
                <w:p w14:paraId="5276B8B0" w14:textId="77777777" w:rsidR="003F5620" w:rsidRDefault="003F5620" w:rsidP="0018218E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Symptoms of Mumps include: fever, headache and swollen glands in the face.</w:t>
                  </w:r>
                </w:p>
                <w:p w14:paraId="2F9826D5" w14:textId="77777777" w:rsidR="003F5620" w:rsidRDefault="003F5620" w:rsidP="0018218E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Symptoms of Rubella include: swollen glands</w:t>
                  </w:r>
                  <w:r w:rsidR="00C736BC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sore throat, temperature and a </w:t>
                  </w:r>
                  <w:r w:rsidR="00C736BC">
                    <w:rPr>
                      <w:sz w:val="24"/>
                      <w:szCs w:val="24"/>
                    </w:rPr>
                    <w:t>rash.</w:t>
                  </w:r>
                </w:p>
                <w:p w14:paraId="7B168C9F" w14:textId="77777777" w:rsidR="003D5CA0" w:rsidRPr="0018218E" w:rsidRDefault="003D5CA0" w:rsidP="0018218E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14:paraId="2B1DA866" w14:textId="77777777" w:rsidR="00690695" w:rsidRDefault="00690695">
                  <w:pPr>
                    <w:spacing w:after="200" w:line="264" w:lineRule="auto"/>
                  </w:pPr>
                </w:p>
              </w:tc>
            </w:tr>
          </w:tbl>
          <w:p w14:paraId="35940998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</w:tcPr>
          <w:p w14:paraId="0B40D2BB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</w:tcPr>
          <w:p w14:paraId="50E1007D" w14:textId="77777777" w:rsidR="00690695" w:rsidRDefault="00690695" w:rsidP="0018218E">
            <w:pPr>
              <w:spacing w:after="160" w:line="259" w:lineRule="auto"/>
              <w:ind w:right="-482"/>
            </w:pPr>
          </w:p>
        </w:tc>
        <w:tc>
          <w:tcPr>
            <w:tcW w:w="4176" w:type="dxa"/>
          </w:tcPr>
          <w:tbl>
            <w:tblPr>
              <w:tblStyle w:val="TableLayout"/>
              <w:tblW w:w="4309" w:type="dxa"/>
              <w:tblLayout w:type="fixed"/>
              <w:tblLook w:val="04A0" w:firstRow="1" w:lastRow="0" w:firstColumn="1" w:lastColumn="0" w:noHBand="0" w:noVBand="1"/>
            </w:tblPr>
            <w:tblGrid>
              <w:gridCol w:w="4309"/>
            </w:tblGrid>
            <w:tr w:rsidR="00690695" w14:paraId="41570430" w14:textId="77777777" w:rsidTr="008A48F0">
              <w:trPr>
                <w:trHeight w:hRule="exact" w:val="10908"/>
              </w:trPr>
              <w:tc>
                <w:tcPr>
                  <w:tcW w:w="5000" w:type="pct"/>
                </w:tcPr>
                <w:p w14:paraId="62DC89DC" w14:textId="77777777" w:rsidR="00690695" w:rsidRDefault="0018218E">
                  <w:pPr>
                    <w:pStyle w:val="Heading2"/>
                    <w:spacing w:before="180"/>
                  </w:pPr>
                  <w:r>
                    <w:t xml:space="preserve">Why is the </w:t>
                  </w:r>
                  <w:r w:rsidR="00C736BC">
                    <w:t>MMR</w:t>
                  </w:r>
                  <w:r>
                    <w:t xml:space="preserve"> Vaccine Important to me</w:t>
                  </w:r>
                  <w:r w:rsidR="004125BA">
                    <w:t>?</w:t>
                  </w:r>
                </w:p>
                <w:p w14:paraId="41A19D94" w14:textId="77777777" w:rsidR="0018218E" w:rsidRDefault="0018218E" w:rsidP="0018218E">
                  <w:pPr>
                    <w:spacing w:line="360" w:lineRule="auto"/>
                    <w:ind w:left="340" w:right="711"/>
                    <w:rPr>
                      <w:color w:val="AC3EC1" w:themeColor="accent1"/>
                      <w:sz w:val="24"/>
                      <w:szCs w:val="24"/>
                    </w:rPr>
                  </w:pPr>
                </w:p>
                <w:p w14:paraId="70271CBE" w14:textId="77777777" w:rsidR="0018218E" w:rsidRDefault="0018218E" w:rsidP="00C736BC">
                  <w:pPr>
                    <w:spacing w:line="360" w:lineRule="auto"/>
                    <w:ind w:left="340" w:right="569"/>
                    <w:rPr>
                      <w:color w:val="AC3EC1" w:themeColor="accent1"/>
                      <w:sz w:val="24"/>
                      <w:szCs w:val="24"/>
                    </w:rPr>
                  </w:pPr>
                  <w:r>
                    <w:rPr>
                      <w:color w:val="AC3EC1" w:themeColor="accent1"/>
                      <w:sz w:val="24"/>
                      <w:szCs w:val="24"/>
                    </w:rPr>
                    <w:t>“</w:t>
                  </w:r>
                  <w:r w:rsidR="00C736BC" w:rsidRPr="00C736BC">
                    <w:rPr>
                      <w:color w:val="AC3EC1" w:themeColor="accent1"/>
                      <w:sz w:val="24"/>
                      <w:szCs w:val="24"/>
                    </w:rPr>
                    <w:t xml:space="preserve">Measles, mumps and rubella are highly infectious conditions that can have </w:t>
                  </w:r>
                  <w:r w:rsidR="00C736BC">
                    <w:rPr>
                      <w:color w:val="AC3EC1" w:themeColor="accent1"/>
                      <w:sz w:val="24"/>
                      <w:szCs w:val="24"/>
                    </w:rPr>
                    <w:t xml:space="preserve">serious, and potentially fatal, </w:t>
                  </w:r>
                  <w:r w:rsidR="00C736BC" w:rsidRPr="00C736BC">
                    <w:rPr>
                      <w:color w:val="AC3EC1" w:themeColor="accent1"/>
                      <w:sz w:val="24"/>
                      <w:szCs w:val="24"/>
                    </w:rPr>
                    <w:t>complications</w:t>
                  </w:r>
                  <w:r w:rsidRPr="0018218E">
                    <w:rPr>
                      <w:color w:val="AC3EC1" w:themeColor="accent1"/>
                      <w:sz w:val="24"/>
                      <w:szCs w:val="24"/>
                    </w:rPr>
                    <w:t>.</w:t>
                  </w:r>
                  <w:r>
                    <w:rPr>
                      <w:color w:val="AC3EC1" w:themeColor="accent1"/>
                      <w:sz w:val="24"/>
                      <w:szCs w:val="24"/>
                    </w:rPr>
                    <w:t>”</w:t>
                  </w:r>
                </w:p>
                <w:p w14:paraId="27868708" w14:textId="77777777" w:rsidR="0018218E" w:rsidRPr="00690E3C" w:rsidRDefault="00690E3C" w:rsidP="0018218E">
                  <w:pPr>
                    <w:spacing w:line="360" w:lineRule="auto"/>
                    <w:ind w:left="340" w:right="711"/>
                    <w:rPr>
                      <w:color w:val="AC3EC1" w:themeColor="accent1"/>
                      <w:sz w:val="18"/>
                      <w:szCs w:val="18"/>
                    </w:rPr>
                  </w:pPr>
                  <w:r w:rsidRPr="00690E3C">
                    <w:rPr>
                      <w:color w:val="AC3EC1" w:themeColor="accent1"/>
                      <w:sz w:val="18"/>
                      <w:szCs w:val="18"/>
                    </w:rPr>
                    <w:t>www.nhs.uk/conditions/vaccinations/pages/mmr-vaccine.</w:t>
                  </w:r>
                </w:p>
                <w:p w14:paraId="6EF707DC" w14:textId="77777777" w:rsidR="00104B32" w:rsidRDefault="00C736BC" w:rsidP="008A48F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Measles is potentially very serious, with about 1 in 15 people developing serious complications. Measles can cause deafness, fits, brai</w:t>
                  </w:r>
                  <w:r w:rsidR="00104B32">
                    <w:rPr>
                      <w:sz w:val="24"/>
                      <w:szCs w:val="24"/>
                    </w:rPr>
                    <w:t xml:space="preserve">n damage/ swelling of the brain </w:t>
                  </w:r>
                </w:p>
                <w:p w14:paraId="15F5677B" w14:textId="77777777" w:rsidR="008A48F0" w:rsidRDefault="00C736BC" w:rsidP="008A48F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and in rare occurrences, death.</w:t>
                  </w:r>
                </w:p>
                <w:p w14:paraId="028F842C" w14:textId="77777777" w:rsidR="008A48F0" w:rsidRDefault="00C736BC" w:rsidP="008A48F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C736BC">
                    <w:rPr>
                      <w:sz w:val="24"/>
                      <w:szCs w:val="24"/>
                    </w:rPr>
                    <w:t xml:space="preserve">Mumps can cause viral meningitis. Mump infections can also lead to painful inflammation of the ovaries or testicles, </w:t>
                  </w:r>
                  <w:r w:rsidR="00104B32">
                    <w:rPr>
                      <w:sz w:val="24"/>
                      <w:szCs w:val="24"/>
                    </w:rPr>
                    <w:t xml:space="preserve"> </w:t>
                  </w:r>
                  <w:r w:rsidRPr="00C736BC">
                    <w:rPr>
                      <w:sz w:val="24"/>
                      <w:szCs w:val="24"/>
                    </w:rPr>
                    <w:t>and</w:t>
                  </w:r>
                  <w:r>
                    <w:rPr>
                      <w:sz w:val="24"/>
                      <w:szCs w:val="24"/>
                    </w:rPr>
                    <w:t xml:space="preserve"> in rare cases </w:t>
                  </w:r>
                  <w:r w:rsidR="007606A4">
                    <w:rPr>
                      <w:sz w:val="24"/>
                      <w:szCs w:val="24"/>
                    </w:rPr>
                    <w:t xml:space="preserve">inflammation </w:t>
                  </w:r>
                  <w:r>
                    <w:rPr>
                      <w:sz w:val="24"/>
                      <w:szCs w:val="24"/>
                    </w:rPr>
                    <w:t xml:space="preserve">of the pancreas. </w:t>
                  </w:r>
                </w:p>
                <w:p w14:paraId="56CE3F16" w14:textId="77777777" w:rsidR="00C736BC" w:rsidRPr="00C736BC" w:rsidRDefault="008A48F0" w:rsidP="00C736BC">
                  <w:pPr>
                    <w:spacing w:after="200"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Most cases of rubella are mild, however catching rubella during pregnancy can </w:t>
                  </w:r>
                  <w:r w:rsidR="00104B3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cause serious illness in unborn babies including deafness, blindness &amp; even death. </w:t>
                  </w:r>
                </w:p>
              </w:tc>
            </w:tr>
            <w:tr w:rsidR="00690695" w14:paraId="72FF902F" w14:textId="77777777" w:rsidTr="008A48F0">
              <w:trPr>
                <w:trHeight w:hRule="exact" w:val="288"/>
              </w:trPr>
              <w:tc>
                <w:tcPr>
                  <w:tcW w:w="5000" w:type="pct"/>
                </w:tcPr>
                <w:p w14:paraId="42488412" w14:textId="77777777" w:rsidR="00690695" w:rsidRDefault="00690695"/>
              </w:tc>
            </w:tr>
            <w:tr w:rsidR="00690695" w14:paraId="53A03D0A" w14:textId="77777777" w:rsidTr="008A48F0">
              <w:trPr>
                <w:trHeight w:hRule="exact" w:val="3168"/>
              </w:trPr>
              <w:tc>
                <w:tcPr>
                  <w:tcW w:w="5000" w:type="pct"/>
                </w:tcPr>
                <w:p w14:paraId="514B5F9F" w14:textId="77777777" w:rsidR="00690695" w:rsidRDefault="00690695">
                  <w:pPr>
                    <w:spacing w:after="200" w:line="264" w:lineRule="auto"/>
                  </w:pPr>
                </w:p>
              </w:tc>
            </w:tr>
          </w:tbl>
          <w:p w14:paraId="45528026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</w:tcPr>
          <w:p w14:paraId="090B11A4" w14:textId="77777777" w:rsidR="00690695" w:rsidRDefault="00690695">
            <w:pPr>
              <w:spacing w:after="160" w:line="259" w:lineRule="auto"/>
            </w:pPr>
          </w:p>
        </w:tc>
        <w:tc>
          <w:tcPr>
            <w:tcW w:w="576" w:type="dxa"/>
          </w:tcPr>
          <w:p w14:paraId="08B08045" w14:textId="77777777" w:rsidR="00690695" w:rsidRDefault="00690695">
            <w:pPr>
              <w:spacing w:after="160" w:line="259" w:lineRule="auto"/>
            </w:pPr>
          </w:p>
        </w:tc>
        <w:tc>
          <w:tcPr>
            <w:tcW w:w="4032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690695" w14:paraId="12FCCDF8" w14:textId="77777777" w:rsidTr="003D5CA0">
              <w:trPr>
                <w:trHeight w:hRule="exact" w:val="10200"/>
              </w:trPr>
              <w:tc>
                <w:tcPr>
                  <w:tcW w:w="5000" w:type="pct"/>
                </w:tcPr>
                <w:p w14:paraId="763599AD" w14:textId="77777777" w:rsidR="00690695" w:rsidRDefault="0018218E">
                  <w:pPr>
                    <w:pStyle w:val="Heading2"/>
                  </w:pPr>
                  <w:r>
                    <w:t>Your Vaccination Schedule</w:t>
                  </w:r>
                </w:p>
                <w:p w14:paraId="01556E0C" w14:textId="77777777" w:rsidR="0018218E" w:rsidRPr="0018218E" w:rsidRDefault="0018218E" w:rsidP="0018218E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color w:val="18276C" w:themeColor="text2"/>
                      <w:sz w:val="24"/>
                      <w:szCs w:val="24"/>
                    </w:rPr>
                  </w:pPr>
                  <w:r w:rsidRPr="0018218E">
                    <w:rPr>
                      <w:color w:val="18276C" w:themeColor="text2"/>
                      <w:sz w:val="24"/>
                      <w:szCs w:val="24"/>
                    </w:rPr>
                    <w:t xml:space="preserve">First </w:t>
                  </w:r>
                  <w:r w:rsidR="008A48F0">
                    <w:rPr>
                      <w:color w:val="18276C" w:themeColor="text2"/>
                      <w:sz w:val="24"/>
                      <w:szCs w:val="24"/>
                    </w:rPr>
                    <w:t>MMR</w:t>
                  </w:r>
                  <w:r w:rsidRPr="0018218E">
                    <w:rPr>
                      <w:color w:val="18276C" w:themeColor="text2"/>
                      <w:sz w:val="24"/>
                      <w:szCs w:val="24"/>
                    </w:rPr>
                    <w:t xml:space="preserve"> vaccine</w:t>
                  </w:r>
                </w:p>
                <w:p w14:paraId="456B80ED" w14:textId="77777777" w:rsidR="008A48F0" w:rsidRDefault="0018218E" w:rsidP="008A48F0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rPr>
                      <w:color w:val="18276C" w:themeColor="text2"/>
                      <w:sz w:val="24"/>
                      <w:szCs w:val="24"/>
                    </w:rPr>
                  </w:pPr>
                  <w:r w:rsidRPr="0018218E">
                    <w:rPr>
                      <w:color w:val="18276C" w:themeColor="text2"/>
                      <w:sz w:val="24"/>
                      <w:szCs w:val="24"/>
                    </w:rPr>
                    <w:t xml:space="preserve">Second </w:t>
                  </w:r>
                  <w:r w:rsidR="008A48F0">
                    <w:rPr>
                      <w:color w:val="18276C" w:themeColor="text2"/>
                      <w:sz w:val="24"/>
                      <w:szCs w:val="24"/>
                    </w:rPr>
                    <w:t>MMR</w:t>
                  </w:r>
                  <w:r w:rsidRPr="0018218E">
                    <w:rPr>
                      <w:color w:val="18276C" w:themeColor="text2"/>
                      <w:sz w:val="24"/>
                      <w:szCs w:val="24"/>
                    </w:rPr>
                    <w:t xml:space="preserve"> vaccine 1 month after first vaccine</w:t>
                  </w:r>
                </w:p>
                <w:p w14:paraId="483DD146" w14:textId="77777777" w:rsidR="008A48F0" w:rsidRPr="008A48F0" w:rsidRDefault="008A48F0" w:rsidP="008A48F0">
                  <w:pPr>
                    <w:spacing w:line="276" w:lineRule="auto"/>
                    <w:ind w:left="360"/>
                    <w:rPr>
                      <w:sz w:val="24"/>
                      <w:szCs w:val="24"/>
                    </w:rPr>
                  </w:pPr>
                </w:p>
                <w:p w14:paraId="0692532F" w14:textId="77777777" w:rsidR="0018218E" w:rsidRDefault="008A48F0" w:rsidP="003D5CA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The MMR vaccine is a single vaccine given in two doses. </w:t>
                  </w:r>
                </w:p>
                <w:p w14:paraId="368DE301" w14:textId="77777777" w:rsidR="008A48F0" w:rsidRDefault="008A48F0" w:rsidP="003D5CA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It is a live vaccine, this means It contains a weakened version of measles, mumps and rubella viruses. The viruses have been weakened enough to produce immunity without causing disease.</w:t>
                  </w:r>
                </w:p>
                <w:p w14:paraId="7C4A684A" w14:textId="77777777" w:rsidR="008A48F0" w:rsidRDefault="008A48F0" w:rsidP="003D5CA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14:paraId="4D8FD14C" w14:textId="77777777" w:rsidR="008A48F0" w:rsidRDefault="008A48F0" w:rsidP="003D5CA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The vaccines will be administered with approximately 1 </w:t>
                  </w:r>
                  <w:r w:rsidR="00A7502B">
                    <w:rPr>
                      <w:sz w:val="24"/>
                      <w:szCs w:val="24"/>
                    </w:rPr>
                    <w:t>month’s</w:t>
                  </w:r>
                  <w:r>
                    <w:rPr>
                      <w:sz w:val="24"/>
                      <w:szCs w:val="24"/>
                    </w:rPr>
                    <w:t xml:space="preserve"> separation.</w:t>
                  </w:r>
                </w:p>
                <w:p w14:paraId="215D388A" w14:textId="77777777" w:rsidR="00237151" w:rsidRPr="0018218E" w:rsidRDefault="00237151" w:rsidP="003D5CA0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14:paraId="104EB724" w14:textId="77777777" w:rsidR="00690695" w:rsidRDefault="00690E3C">
                  <w:pPr>
                    <w:spacing w:after="200" w:line="264" w:lineRule="auto"/>
                  </w:pPr>
                  <w:r>
                    <w:t xml:space="preserve">References </w:t>
                  </w:r>
                  <w:hyperlink r:id="rId8" w:history="1">
                    <w:r w:rsidRPr="00CC3759">
                      <w:rPr>
                        <w:rStyle w:val="Hyperlink"/>
                      </w:rPr>
                      <w:t>www.nhs.uk/conditions/vaccinations/pages/mmr-vaccine</w:t>
                    </w:r>
                  </w:hyperlink>
                  <w:r>
                    <w:t>.</w:t>
                  </w:r>
                </w:p>
                <w:p w14:paraId="36D48B9D" w14:textId="77777777" w:rsidR="00690E3C" w:rsidRDefault="00000000">
                  <w:pPr>
                    <w:spacing w:after="200" w:line="264" w:lineRule="auto"/>
                  </w:pPr>
                  <w:hyperlink r:id="rId9" w:history="1">
                    <w:r w:rsidR="000B19AD" w:rsidRPr="00CC3759">
                      <w:rPr>
                        <w:rStyle w:val="Hyperlink"/>
                      </w:rPr>
                      <w:t>www.gov.uk/government/uploads/system/uploads/attachment_data/file/543379/9867_MMR_A5leaflet.pdf</w:t>
                    </w:r>
                  </w:hyperlink>
                  <w:r w:rsidR="000B19AD">
                    <w:t xml:space="preserve"> </w:t>
                  </w:r>
                </w:p>
              </w:tc>
            </w:tr>
            <w:tr w:rsidR="00690695" w14:paraId="640BD7E1" w14:textId="77777777">
              <w:trPr>
                <w:trHeight w:hRule="exact" w:val="288"/>
              </w:trPr>
              <w:tc>
                <w:tcPr>
                  <w:tcW w:w="5000" w:type="pct"/>
                </w:tcPr>
                <w:p w14:paraId="077664F6" w14:textId="77777777" w:rsidR="00690695" w:rsidRDefault="00690695"/>
              </w:tc>
            </w:tr>
            <w:tr w:rsidR="00690695" w14:paraId="1AB12363" w14:textId="77777777">
              <w:trPr>
                <w:trHeight w:hRule="exact" w:val="3168"/>
              </w:trPr>
              <w:tc>
                <w:tcPr>
                  <w:tcW w:w="5000" w:type="pct"/>
                  <w:shd w:val="clear" w:color="auto" w:fill="AC3EC1" w:themeFill="accent1"/>
                </w:tcPr>
                <w:p w14:paraId="3565BA84" w14:textId="77777777" w:rsidR="00690695" w:rsidRDefault="00690695" w:rsidP="0018218E">
                  <w:pPr>
                    <w:pStyle w:val="BlockText2"/>
                  </w:pPr>
                </w:p>
              </w:tc>
            </w:tr>
          </w:tbl>
          <w:p w14:paraId="18A740BE" w14:textId="77777777" w:rsidR="00690695" w:rsidRDefault="00690695">
            <w:pPr>
              <w:spacing w:after="160" w:line="259" w:lineRule="auto"/>
            </w:pPr>
          </w:p>
        </w:tc>
      </w:tr>
    </w:tbl>
    <w:p w14:paraId="2E223A29" w14:textId="77777777" w:rsidR="00C736BC" w:rsidRDefault="00C736BC" w:rsidP="00C736BC">
      <w:pPr>
        <w:pStyle w:val="NoSpacing"/>
      </w:pPr>
    </w:p>
    <w:sectPr w:rsidR="00C736BC" w:rsidSect="00C736BC">
      <w:pgSz w:w="15840" w:h="12240" w:orient="landscape"/>
      <w:pgMar w:top="720" w:right="576" w:bottom="28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872258"/>
    <w:multiLevelType w:val="hybridMultilevel"/>
    <w:tmpl w:val="6B78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400773">
    <w:abstractNumId w:val="0"/>
  </w:num>
  <w:num w:numId="2" w16cid:durableId="155936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7F"/>
    <w:rsid w:val="000B19AD"/>
    <w:rsid w:val="00104B32"/>
    <w:rsid w:val="0018218E"/>
    <w:rsid w:val="00237151"/>
    <w:rsid w:val="002B0C7F"/>
    <w:rsid w:val="003D5CA0"/>
    <w:rsid w:val="003F5620"/>
    <w:rsid w:val="004125BA"/>
    <w:rsid w:val="004761BF"/>
    <w:rsid w:val="00690695"/>
    <w:rsid w:val="00690E3C"/>
    <w:rsid w:val="007606A4"/>
    <w:rsid w:val="008A48F0"/>
    <w:rsid w:val="008F6CEF"/>
    <w:rsid w:val="00A7502B"/>
    <w:rsid w:val="00AC7BE0"/>
    <w:rsid w:val="00B63510"/>
    <w:rsid w:val="00B64F8F"/>
    <w:rsid w:val="00C736BC"/>
    <w:rsid w:val="00D74CD9"/>
    <w:rsid w:val="00ED598E"/>
    <w:rsid w:val="00F66DB4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1CC4F"/>
  <w15:chartTrackingRefBased/>
  <w15:docId w15:val="{98DD3010-558D-4831-BA58-326C294B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8276C" w:themeColor="text2"/>
        <w:kern w:val="2"/>
        <w:lang w:val="en-U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AC3EC1" w:themeColor="accent1"/>
      <w:sz w:val="5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pBdr>
        <w:bottom w:val="single" w:sz="4" w:space="4" w:color="AC3EC1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AC3EC1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5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AC3EC1" w:themeColor="accent1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AC3EC1" w:themeColor="accent1"/>
      <w:kern w:val="28"/>
      <w:sz w:val="72"/>
    </w:rPr>
  </w:style>
  <w:style w:type="paragraph" w:styleId="Subtitle">
    <w:name w:val="Subtitle"/>
    <w:basedOn w:val="Normal"/>
    <w:next w:val="Normal"/>
    <w:link w:val="SubtitleCh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4"/>
    <w:rPr>
      <w:sz w:val="28"/>
    </w:rPr>
  </w:style>
  <w:style w:type="paragraph" w:customStyle="1" w:styleId="Organization">
    <w:name w:val="Organization"/>
    <w:basedOn w:val="Normal"/>
    <w:next w:val="Normal"/>
    <w:uiPriority w:val="5"/>
    <w:qFormat/>
    <w:pPr>
      <w:pBdr>
        <w:bottom w:val="single" w:sz="4" w:space="3" w:color="AC3EC1" w:themeColor="accent1"/>
      </w:pBdr>
      <w:spacing w:after="60"/>
    </w:pPr>
    <w:rPr>
      <w:rFonts w:asciiTheme="majorHAnsi" w:eastAsiaTheme="majorEastAsia" w:hAnsiTheme="majorHAnsi" w:cstheme="majorBidi"/>
      <w:color w:val="AC3EC1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olor w:val="AC3EC1" w:themeColor="accent1"/>
      <w:sz w:val="56"/>
    </w:rPr>
  </w:style>
  <w:style w:type="paragraph" w:styleId="BlockText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olor w:val="AC3EC1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2"/>
    <w:rPr>
      <w:b/>
      <w:bCs/>
      <w:sz w:val="26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AC3EC1" w:themeColor="accent1"/>
    </w:rPr>
  </w:style>
  <w:style w:type="character" w:customStyle="1" w:styleId="QuoteChar">
    <w:name w:val="Quote Char"/>
    <w:basedOn w:val="DefaultParagraphFont"/>
    <w:link w:val="Quote"/>
    <w:uiPriority w:val="2"/>
    <w:rPr>
      <w:rFonts w:asciiTheme="majorHAnsi" w:eastAsiaTheme="majorEastAsia" w:hAnsiTheme="majorHAnsi" w:cstheme="majorBidi"/>
      <w:i/>
      <w:iCs/>
      <w:color w:val="AC3EC1" w:themeColor="accent1"/>
    </w:rPr>
  </w:style>
  <w:style w:type="paragraph" w:customStyle="1" w:styleId="BlockHeading">
    <w:name w:val="Block Heading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ListParagraph">
    <w:name w:val="List Paragraph"/>
    <w:basedOn w:val="Normal"/>
    <w:uiPriority w:val="34"/>
    <w:qFormat/>
    <w:rsid w:val="0018218E"/>
    <w:pPr>
      <w:spacing w:after="160" w:line="256" w:lineRule="auto"/>
      <w:ind w:left="720"/>
      <w:contextualSpacing/>
    </w:pPr>
    <w:rPr>
      <w:color w:val="auto"/>
      <w:kern w:val="0"/>
      <w:sz w:val="22"/>
      <w:szCs w:val="22"/>
      <w:lang w:val="en-GB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90E3C"/>
    <w:rPr>
      <w:color w:val="C573D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conditions/vaccinations/pages/mmr-vaccin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uk/government/uploads/system/uploads/attachment_data/file/543379/9867_MMR_A5leafle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BEC8AA4F934DBCB6C2872713B8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E46EB-B5DB-4820-94B3-ED97A8AA7F40}"/>
      </w:docPartPr>
      <w:docPartBody>
        <w:p w:rsidR="0016610F" w:rsidRDefault="0017670D">
          <w:pPr>
            <w:pStyle w:val="45BEC8AA4F934DBCB6C2872713B85B9E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0D"/>
    <w:rsid w:val="0016610F"/>
    <w:rsid w:val="0017670D"/>
    <w:rsid w:val="003C09A5"/>
    <w:rsid w:val="005E6617"/>
    <w:rsid w:val="00AC7BE0"/>
    <w:rsid w:val="00B5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BEC8AA4F934DBCB6C2872713B85B9E">
    <w:name w:val="45BEC8AA4F934DBCB6C2872713B85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OCCUPATIONAL HEALTH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</dc:creator>
  <cp:keywords/>
  <cp:lastModifiedBy>Sinead Quinn</cp:lastModifiedBy>
  <cp:revision>4</cp:revision>
  <cp:lastPrinted>2016-09-20T07:57:00Z</cp:lastPrinted>
  <dcterms:created xsi:type="dcterms:W3CDTF">2016-12-09T12:03:00Z</dcterms:created>
  <dcterms:modified xsi:type="dcterms:W3CDTF">2024-09-18T09:34:00Z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TC029334729991</vt:lpwstr>
  </property>
</Properties>
</file>