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D9677" w14:textId="39050CE2" w:rsidR="00A460A2" w:rsidRPr="00A460A2" w:rsidRDefault="00480E86" w:rsidP="00A460A2">
      <w:pPr>
        <w:jc w:val="center"/>
        <w:rPr>
          <w:sz w:val="22"/>
          <w:szCs w:val="22"/>
        </w:rPr>
      </w:pPr>
      <w:r>
        <w:rPr>
          <w:b/>
          <w:sz w:val="22"/>
          <w:szCs w:val="22"/>
        </w:rPr>
        <w:t>BEREAVEMENT SUPPORT</w:t>
      </w:r>
    </w:p>
    <w:p w14:paraId="44122760" w14:textId="171AD768" w:rsidR="00A460A2" w:rsidRDefault="00A460A2" w:rsidP="00203820">
      <w:pPr>
        <w:jc w:val="center"/>
        <w:rPr>
          <w:b/>
          <w:sz w:val="22"/>
          <w:szCs w:val="22"/>
        </w:rPr>
      </w:pPr>
    </w:p>
    <w:p w14:paraId="077D670B" w14:textId="3C262976" w:rsidR="0028225F" w:rsidRPr="00A460A2" w:rsidRDefault="00480E86" w:rsidP="00203820">
      <w:pPr>
        <w:jc w:val="center"/>
        <w:rPr>
          <w:b/>
          <w:sz w:val="22"/>
          <w:szCs w:val="22"/>
        </w:rPr>
      </w:pPr>
      <w:r>
        <w:rPr>
          <w:b/>
          <w:sz w:val="22"/>
          <w:szCs w:val="22"/>
        </w:rPr>
        <w:t>LINE MANAGER GUIDANCE</w:t>
      </w:r>
    </w:p>
    <w:p w14:paraId="70E6CA50" w14:textId="2F89C452" w:rsidR="00CE7514" w:rsidRPr="00A460A2" w:rsidRDefault="00CE7514" w:rsidP="00FF03C2">
      <w:pPr>
        <w:jc w:val="center"/>
        <w:rPr>
          <w:b/>
          <w:sz w:val="22"/>
          <w:szCs w:val="22"/>
        </w:rPr>
      </w:pPr>
    </w:p>
    <w:p w14:paraId="60EC5D8A" w14:textId="4F902909" w:rsidR="003A7FC6" w:rsidRPr="00A460A2" w:rsidRDefault="003A7FC6" w:rsidP="00A460A2">
      <w:pPr>
        <w:jc w:val="both"/>
        <w:rPr>
          <w:sz w:val="22"/>
          <w:szCs w:val="22"/>
        </w:rPr>
      </w:pPr>
    </w:p>
    <w:p w14:paraId="66CD6859" w14:textId="13B75CE5" w:rsidR="00A460A2" w:rsidRPr="000D4D1D" w:rsidRDefault="009F0D1D" w:rsidP="00A460A2">
      <w:pPr>
        <w:jc w:val="both"/>
        <w:rPr>
          <w:b/>
          <w:sz w:val="22"/>
          <w:szCs w:val="22"/>
          <w:u w:val="single"/>
        </w:rPr>
      </w:pPr>
      <w:r>
        <w:rPr>
          <w:b/>
          <w:noProof/>
          <w:sz w:val="22"/>
          <w:szCs w:val="22"/>
        </w:rPr>
        <w:drawing>
          <wp:anchor distT="0" distB="0" distL="114300" distR="114300" simplePos="0" relativeHeight="251669504" behindDoc="0" locked="0" layoutInCell="1" allowOverlap="1" wp14:anchorId="2C97A0D3" wp14:editId="7C736773">
            <wp:simplePos x="0" y="0"/>
            <wp:positionH relativeFrom="margin">
              <wp:align>left</wp:align>
            </wp:positionH>
            <wp:positionV relativeFrom="paragraph">
              <wp:posOffset>62258</wp:posOffset>
            </wp:positionV>
            <wp:extent cx="1546860" cy="1031240"/>
            <wp:effectExtent l="0" t="0" r="0" b="0"/>
            <wp:wrapSquare wrapText="bothSides"/>
            <wp:docPr id="41" name="Picture 41" descr="A white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white flower with green leav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6860" cy="1031240"/>
                    </a:xfrm>
                    <a:prstGeom prst="rect">
                      <a:avLst/>
                    </a:prstGeom>
                  </pic:spPr>
                </pic:pic>
              </a:graphicData>
            </a:graphic>
            <wp14:sizeRelH relativeFrom="page">
              <wp14:pctWidth>0</wp14:pctWidth>
            </wp14:sizeRelH>
            <wp14:sizeRelV relativeFrom="page">
              <wp14:pctHeight>0</wp14:pctHeight>
            </wp14:sizeRelV>
          </wp:anchor>
        </w:drawing>
      </w:r>
      <w:r w:rsidR="00A460A2" w:rsidRPr="000D4D1D">
        <w:rPr>
          <w:b/>
          <w:sz w:val="22"/>
          <w:szCs w:val="22"/>
          <w:u w:val="single"/>
        </w:rPr>
        <w:t>INTRODUCTION</w:t>
      </w:r>
    </w:p>
    <w:p w14:paraId="712909C7" w14:textId="3ABDA412" w:rsidR="00A460A2" w:rsidRDefault="00A460A2" w:rsidP="00A460A2">
      <w:pPr>
        <w:jc w:val="both"/>
        <w:rPr>
          <w:sz w:val="22"/>
          <w:szCs w:val="22"/>
        </w:rPr>
      </w:pPr>
    </w:p>
    <w:p w14:paraId="4E690344" w14:textId="6D8D340B" w:rsidR="00CE7514" w:rsidRPr="00480E86" w:rsidRDefault="00480E86" w:rsidP="00A460A2">
      <w:pPr>
        <w:jc w:val="both"/>
        <w:rPr>
          <w:sz w:val="22"/>
          <w:szCs w:val="22"/>
        </w:rPr>
      </w:pPr>
      <w:r>
        <w:rPr>
          <w:sz w:val="22"/>
          <w:szCs w:val="22"/>
        </w:rPr>
        <w:t xml:space="preserve">Bereavement in the workplace can be challenging to manage. Every </w:t>
      </w:r>
      <w:r w:rsidR="00F55124">
        <w:rPr>
          <w:sz w:val="22"/>
          <w:szCs w:val="22"/>
        </w:rPr>
        <w:t xml:space="preserve">member of staff </w:t>
      </w:r>
      <w:r>
        <w:rPr>
          <w:sz w:val="22"/>
          <w:szCs w:val="22"/>
        </w:rPr>
        <w:t xml:space="preserve">may react to a bereavement situation that they find themselves in differently and therefore the approach that is taken may differ </w:t>
      </w:r>
      <w:r w:rsidR="00F55124">
        <w:rPr>
          <w:sz w:val="22"/>
          <w:szCs w:val="22"/>
        </w:rPr>
        <w:t>between individuals</w:t>
      </w:r>
      <w:r>
        <w:rPr>
          <w:sz w:val="22"/>
          <w:szCs w:val="22"/>
        </w:rPr>
        <w:t xml:space="preserve">. Below is a series of guidance which you can utilise to help support your </w:t>
      </w:r>
      <w:r w:rsidR="00F55124">
        <w:rPr>
          <w:sz w:val="22"/>
          <w:szCs w:val="22"/>
        </w:rPr>
        <w:t>members of staff</w:t>
      </w:r>
      <w:r>
        <w:rPr>
          <w:sz w:val="22"/>
          <w:szCs w:val="22"/>
        </w:rPr>
        <w:t xml:space="preserve"> through, what can be, a difficult time.</w:t>
      </w:r>
    </w:p>
    <w:p w14:paraId="32F81BD6" w14:textId="1C2E0F35" w:rsidR="0079759B" w:rsidRDefault="0079759B" w:rsidP="00A460A2">
      <w:pPr>
        <w:jc w:val="both"/>
        <w:rPr>
          <w:b/>
          <w:sz w:val="22"/>
          <w:szCs w:val="22"/>
        </w:rPr>
      </w:pPr>
    </w:p>
    <w:p w14:paraId="3130F3FB" w14:textId="77777777" w:rsidR="00480E86" w:rsidRDefault="00480E86" w:rsidP="00A460A2">
      <w:pPr>
        <w:jc w:val="both"/>
        <w:rPr>
          <w:b/>
          <w:sz w:val="22"/>
          <w:szCs w:val="22"/>
          <w:u w:val="single"/>
        </w:rPr>
      </w:pPr>
    </w:p>
    <w:p w14:paraId="3E0CBC3A" w14:textId="77777777" w:rsidR="00480E86" w:rsidRDefault="00480E86" w:rsidP="00A460A2">
      <w:pPr>
        <w:jc w:val="both"/>
        <w:rPr>
          <w:b/>
          <w:sz w:val="22"/>
          <w:szCs w:val="22"/>
          <w:u w:val="single"/>
        </w:rPr>
      </w:pPr>
      <w:r>
        <w:rPr>
          <w:b/>
          <w:sz w:val="22"/>
          <w:szCs w:val="22"/>
          <w:u w:val="single"/>
        </w:rPr>
        <w:t>GOOD PRACTICE WHEN MANAGING BEREAVEMENT IN THE WORKPLACE</w:t>
      </w:r>
    </w:p>
    <w:p w14:paraId="099DC0F6" w14:textId="77777777" w:rsidR="00480E86" w:rsidRDefault="00480E86" w:rsidP="00A460A2">
      <w:pPr>
        <w:jc w:val="both"/>
        <w:rPr>
          <w:b/>
          <w:sz w:val="22"/>
          <w:szCs w:val="22"/>
          <w:u w:val="single"/>
        </w:rPr>
      </w:pPr>
    </w:p>
    <w:p w14:paraId="04004036" w14:textId="77777777" w:rsidR="00480E86" w:rsidRDefault="0053362D" w:rsidP="00480E86">
      <w:pPr>
        <w:jc w:val="both"/>
        <w:rPr>
          <w:b/>
          <w:sz w:val="22"/>
          <w:szCs w:val="22"/>
        </w:rPr>
      </w:pPr>
      <w:r w:rsidRPr="0053362D">
        <w:rPr>
          <w:b/>
          <w:sz w:val="22"/>
          <w:szCs w:val="22"/>
        </w:rPr>
        <w:t>N</w:t>
      </w:r>
      <w:r w:rsidR="00480E86" w:rsidRPr="0053362D">
        <w:rPr>
          <w:b/>
          <w:sz w:val="22"/>
          <w:szCs w:val="22"/>
        </w:rPr>
        <w:t>otification, and t</w:t>
      </w:r>
      <w:r w:rsidRPr="0053362D">
        <w:rPr>
          <w:b/>
          <w:sz w:val="22"/>
          <w:szCs w:val="22"/>
        </w:rPr>
        <w:t>he immediate aftermath, of a bereavement</w:t>
      </w:r>
    </w:p>
    <w:p w14:paraId="18AC1CDB" w14:textId="77777777" w:rsidR="0053362D" w:rsidRPr="0053362D" w:rsidRDefault="0053362D" w:rsidP="00480E86">
      <w:pPr>
        <w:jc w:val="both"/>
        <w:rPr>
          <w:b/>
          <w:sz w:val="22"/>
          <w:szCs w:val="22"/>
        </w:rPr>
      </w:pPr>
    </w:p>
    <w:p w14:paraId="1DDBAABE" w14:textId="0A3E525C" w:rsidR="0053362D" w:rsidRDefault="0053362D" w:rsidP="0053362D">
      <w:pPr>
        <w:pStyle w:val="Default"/>
        <w:jc w:val="both"/>
        <w:rPr>
          <w:rFonts w:ascii="Arial" w:hAnsi="Arial" w:cs="Arial"/>
          <w:color w:val="auto"/>
          <w:sz w:val="22"/>
          <w:szCs w:val="22"/>
        </w:rPr>
      </w:pPr>
      <w:r w:rsidRPr="0053362D">
        <w:rPr>
          <w:rFonts w:ascii="Arial" w:hAnsi="Arial" w:cs="Arial"/>
          <w:color w:val="auto"/>
          <w:sz w:val="22"/>
          <w:szCs w:val="22"/>
        </w:rPr>
        <w:t xml:space="preserve">Whilst there </w:t>
      </w:r>
      <w:proofErr w:type="gramStart"/>
      <w:r w:rsidRPr="0053362D">
        <w:rPr>
          <w:rFonts w:ascii="Arial" w:hAnsi="Arial" w:cs="Arial"/>
          <w:color w:val="auto"/>
          <w:sz w:val="22"/>
          <w:szCs w:val="22"/>
        </w:rPr>
        <w:t>is</w:t>
      </w:r>
      <w:proofErr w:type="gramEnd"/>
      <w:r w:rsidRPr="0053362D">
        <w:rPr>
          <w:rFonts w:ascii="Arial" w:hAnsi="Arial" w:cs="Arial"/>
          <w:color w:val="auto"/>
          <w:sz w:val="22"/>
          <w:szCs w:val="22"/>
        </w:rPr>
        <w:t xml:space="preserve"> some key information managers will need to ask a bereaved person, it is important to recognise that they may be feeling numb or distressed during this initial conversation, and may not be able to take in or provide much information. A follow-up call or email may be appropriate. A calm, empathetic approach in all communications from managers will ensure </w:t>
      </w:r>
      <w:r w:rsidR="00F55124">
        <w:rPr>
          <w:rFonts w:ascii="Arial" w:hAnsi="Arial" w:cs="Arial"/>
          <w:color w:val="auto"/>
          <w:sz w:val="22"/>
          <w:szCs w:val="22"/>
        </w:rPr>
        <w:t>staff members</w:t>
      </w:r>
      <w:r w:rsidRPr="0053362D">
        <w:rPr>
          <w:rFonts w:ascii="Arial" w:hAnsi="Arial" w:cs="Arial"/>
          <w:color w:val="auto"/>
          <w:sz w:val="22"/>
          <w:szCs w:val="22"/>
        </w:rPr>
        <w:t xml:space="preserve"> feel </w:t>
      </w:r>
      <w:r w:rsidR="006541E3" w:rsidRPr="0053362D">
        <w:rPr>
          <w:rFonts w:ascii="Arial" w:hAnsi="Arial" w:cs="Arial"/>
          <w:color w:val="auto"/>
          <w:sz w:val="22"/>
          <w:szCs w:val="22"/>
        </w:rPr>
        <w:t>supported and</w:t>
      </w:r>
      <w:r w:rsidRPr="0053362D">
        <w:rPr>
          <w:rFonts w:ascii="Arial" w:hAnsi="Arial" w:cs="Arial"/>
          <w:color w:val="auto"/>
          <w:sz w:val="22"/>
          <w:szCs w:val="22"/>
        </w:rPr>
        <w:t xml:space="preserve"> minimise their anxiety about returning to work.</w:t>
      </w:r>
      <w:r>
        <w:rPr>
          <w:rFonts w:ascii="Arial" w:hAnsi="Arial" w:cs="Arial"/>
          <w:color w:val="auto"/>
          <w:sz w:val="22"/>
          <w:szCs w:val="22"/>
        </w:rPr>
        <w:t xml:space="preserve"> </w:t>
      </w:r>
    </w:p>
    <w:p w14:paraId="0F3202CF" w14:textId="1F91F1D4" w:rsidR="0053362D" w:rsidRDefault="0053362D" w:rsidP="0053362D">
      <w:pPr>
        <w:pStyle w:val="Default"/>
        <w:jc w:val="both"/>
        <w:rPr>
          <w:rFonts w:ascii="Arial" w:hAnsi="Arial" w:cs="Arial"/>
          <w:color w:val="auto"/>
          <w:sz w:val="22"/>
          <w:szCs w:val="22"/>
        </w:rPr>
      </w:pPr>
    </w:p>
    <w:p w14:paraId="0CA27321" w14:textId="3CF71347" w:rsidR="0053362D" w:rsidRPr="0053362D" w:rsidRDefault="00905670" w:rsidP="0053362D">
      <w:pPr>
        <w:pStyle w:val="Default"/>
        <w:jc w:val="both"/>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59264" behindDoc="0" locked="0" layoutInCell="1" allowOverlap="1" wp14:anchorId="7D22A948" wp14:editId="13BFC3D2">
            <wp:simplePos x="0" y="0"/>
            <wp:positionH relativeFrom="margin">
              <wp:posOffset>4897120</wp:posOffset>
            </wp:positionH>
            <wp:positionV relativeFrom="paragraph">
              <wp:posOffset>4445</wp:posOffset>
            </wp:positionV>
            <wp:extent cx="1733550" cy="1745615"/>
            <wp:effectExtent l="0" t="0" r="0" b="6985"/>
            <wp:wrapSquare wrapText="bothSides"/>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33550" cy="1745615"/>
                    </a:xfrm>
                    <a:prstGeom prst="rect">
                      <a:avLst/>
                    </a:prstGeom>
                  </pic:spPr>
                </pic:pic>
              </a:graphicData>
            </a:graphic>
            <wp14:sizeRelH relativeFrom="page">
              <wp14:pctWidth>0</wp14:pctWidth>
            </wp14:sizeRelH>
            <wp14:sizeRelV relativeFrom="page">
              <wp14:pctHeight>0</wp14:pctHeight>
            </wp14:sizeRelV>
          </wp:anchor>
        </w:drawing>
      </w:r>
      <w:r w:rsidR="0053362D">
        <w:rPr>
          <w:rFonts w:ascii="Arial" w:hAnsi="Arial" w:cs="Arial"/>
          <w:color w:val="auto"/>
          <w:sz w:val="22"/>
          <w:szCs w:val="22"/>
        </w:rPr>
        <w:t xml:space="preserve">In the early days of </w:t>
      </w:r>
      <w:r w:rsidR="00F55124">
        <w:rPr>
          <w:rFonts w:ascii="Arial" w:hAnsi="Arial" w:cs="Arial"/>
          <w:color w:val="auto"/>
          <w:sz w:val="22"/>
          <w:szCs w:val="22"/>
        </w:rPr>
        <w:t xml:space="preserve">a </w:t>
      </w:r>
      <w:r w:rsidR="0053362D">
        <w:rPr>
          <w:rFonts w:ascii="Arial" w:hAnsi="Arial" w:cs="Arial"/>
          <w:color w:val="auto"/>
          <w:sz w:val="22"/>
          <w:szCs w:val="22"/>
        </w:rPr>
        <w:t>bereavement, it is good practice for a manager to:</w:t>
      </w:r>
    </w:p>
    <w:p w14:paraId="4F2767BE" w14:textId="77777777" w:rsidR="0053362D" w:rsidRDefault="0053362D" w:rsidP="0053362D">
      <w:pPr>
        <w:pStyle w:val="Default"/>
        <w:rPr>
          <w:rFonts w:cs="Times New Roman"/>
          <w:color w:val="auto"/>
        </w:rPr>
      </w:pPr>
    </w:p>
    <w:p w14:paraId="35C3CB0D" w14:textId="77777777"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Offer their condolences. </w:t>
      </w:r>
    </w:p>
    <w:p w14:paraId="33518232" w14:textId="67753901"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Ensure the bereaved </w:t>
      </w:r>
      <w:r w:rsidR="00F55124">
        <w:rPr>
          <w:rFonts w:ascii="Arial" w:hAnsi="Arial" w:cs="Arial"/>
          <w:color w:val="auto"/>
          <w:sz w:val="22"/>
          <w:szCs w:val="22"/>
        </w:rPr>
        <w:t>staff member</w:t>
      </w:r>
      <w:r w:rsidRPr="0053362D">
        <w:rPr>
          <w:rFonts w:ascii="Arial" w:hAnsi="Arial" w:cs="Arial"/>
          <w:color w:val="auto"/>
          <w:sz w:val="22"/>
          <w:szCs w:val="22"/>
        </w:rPr>
        <w:t xml:space="preserve"> knows they are not expected to work on the day the death has taken place. They need to hear that work comes second and that they must take what time out is needed. </w:t>
      </w:r>
    </w:p>
    <w:p w14:paraId="58FC9526" w14:textId="11819835"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Begin a dialogue with the </w:t>
      </w:r>
      <w:r w:rsidR="00F55124">
        <w:rPr>
          <w:rFonts w:ascii="Arial" w:hAnsi="Arial" w:cs="Arial"/>
          <w:color w:val="auto"/>
          <w:sz w:val="22"/>
          <w:szCs w:val="22"/>
        </w:rPr>
        <w:t>member of staff</w:t>
      </w:r>
      <w:r w:rsidRPr="0053362D">
        <w:rPr>
          <w:rFonts w:ascii="Arial" w:hAnsi="Arial" w:cs="Arial"/>
          <w:color w:val="auto"/>
          <w:sz w:val="22"/>
          <w:szCs w:val="22"/>
        </w:rPr>
        <w:t xml:space="preserve">, asking how they would like to stay in contact. Is phone or email contact preferred? Are there particular times to avoid? Be aware that in the first few days, they may not wish to speak to anyone as they may be in shock. Be careful not to pressurise the </w:t>
      </w:r>
      <w:r w:rsidR="00F55124">
        <w:rPr>
          <w:rFonts w:ascii="Arial" w:hAnsi="Arial" w:cs="Arial"/>
          <w:color w:val="auto"/>
          <w:sz w:val="22"/>
          <w:szCs w:val="22"/>
        </w:rPr>
        <w:t>staff member</w:t>
      </w:r>
      <w:r w:rsidRPr="0053362D">
        <w:rPr>
          <w:rFonts w:ascii="Arial" w:hAnsi="Arial" w:cs="Arial"/>
          <w:color w:val="auto"/>
          <w:sz w:val="22"/>
          <w:szCs w:val="22"/>
        </w:rPr>
        <w:t xml:space="preserve"> into making decisions at this point. </w:t>
      </w:r>
    </w:p>
    <w:p w14:paraId="6CF2BC9A" w14:textId="177168F4"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Ask how much information they wish their co-workers to have about the death and remember that this information is private under data protection legislation and to stick strictly to the facts. </w:t>
      </w:r>
    </w:p>
    <w:p w14:paraId="373A4C11" w14:textId="0F93BEAF"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Ask if the </w:t>
      </w:r>
      <w:r w:rsidR="00F55124">
        <w:rPr>
          <w:rFonts w:ascii="Arial" w:hAnsi="Arial" w:cs="Arial"/>
          <w:color w:val="auto"/>
          <w:sz w:val="22"/>
          <w:szCs w:val="22"/>
        </w:rPr>
        <w:t>staff member</w:t>
      </w:r>
      <w:r w:rsidRPr="0053362D">
        <w:rPr>
          <w:rFonts w:ascii="Arial" w:hAnsi="Arial" w:cs="Arial"/>
          <w:color w:val="auto"/>
          <w:sz w:val="22"/>
          <w:szCs w:val="22"/>
        </w:rPr>
        <w:t xml:space="preserve"> wishes to be contacted by colleagues. </w:t>
      </w:r>
    </w:p>
    <w:p w14:paraId="52850636" w14:textId="6BF43936" w:rsidR="0053362D" w:rsidRPr="0053362D" w:rsidRDefault="0053362D" w:rsidP="0053362D">
      <w:pPr>
        <w:pStyle w:val="Default"/>
        <w:numPr>
          <w:ilvl w:val="0"/>
          <w:numId w:val="18"/>
        </w:numPr>
        <w:spacing w:after="95"/>
        <w:rPr>
          <w:rFonts w:ascii="Arial" w:hAnsi="Arial" w:cs="Arial"/>
          <w:color w:val="auto"/>
          <w:sz w:val="22"/>
          <w:szCs w:val="22"/>
        </w:rPr>
      </w:pPr>
      <w:r w:rsidRPr="0053362D">
        <w:rPr>
          <w:rFonts w:ascii="Arial" w:hAnsi="Arial" w:cs="Arial"/>
          <w:color w:val="auto"/>
          <w:sz w:val="22"/>
          <w:szCs w:val="22"/>
        </w:rPr>
        <w:t xml:space="preserve">Be conscious of diversity within the workforce and the impact this may have on, for example, days taken to allow the </w:t>
      </w:r>
      <w:r w:rsidR="00F55124">
        <w:rPr>
          <w:rFonts w:ascii="Arial" w:hAnsi="Arial" w:cs="Arial"/>
          <w:color w:val="auto"/>
          <w:sz w:val="22"/>
          <w:szCs w:val="22"/>
        </w:rPr>
        <w:t>staff member</w:t>
      </w:r>
      <w:r w:rsidRPr="0053362D">
        <w:rPr>
          <w:rFonts w:ascii="Arial" w:hAnsi="Arial" w:cs="Arial"/>
          <w:color w:val="auto"/>
          <w:sz w:val="22"/>
          <w:szCs w:val="22"/>
        </w:rPr>
        <w:t xml:space="preserve"> to fulfil religious or cultural expectations such as mourning rituals. </w:t>
      </w:r>
    </w:p>
    <w:p w14:paraId="544C1DE2" w14:textId="6D882BB4" w:rsidR="0053362D" w:rsidRPr="0053362D" w:rsidRDefault="0053362D" w:rsidP="0053362D">
      <w:pPr>
        <w:pStyle w:val="Default"/>
        <w:numPr>
          <w:ilvl w:val="0"/>
          <w:numId w:val="18"/>
        </w:numPr>
        <w:rPr>
          <w:rFonts w:ascii="Arial" w:hAnsi="Arial" w:cs="Arial"/>
          <w:color w:val="auto"/>
          <w:sz w:val="22"/>
          <w:szCs w:val="22"/>
        </w:rPr>
      </w:pPr>
      <w:r w:rsidRPr="0053362D">
        <w:rPr>
          <w:rFonts w:ascii="Arial" w:hAnsi="Arial" w:cs="Arial"/>
          <w:color w:val="auto"/>
          <w:sz w:val="22"/>
          <w:szCs w:val="22"/>
        </w:rPr>
        <w:t xml:space="preserve">Be open to revising and reviewing the situation with the </w:t>
      </w:r>
      <w:r w:rsidR="00F55124">
        <w:rPr>
          <w:rFonts w:ascii="Arial" w:hAnsi="Arial" w:cs="Arial"/>
          <w:color w:val="auto"/>
          <w:sz w:val="22"/>
          <w:szCs w:val="22"/>
        </w:rPr>
        <w:t>member of staff</w:t>
      </w:r>
      <w:r w:rsidRPr="0053362D">
        <w:rPr>
          <w:rFonts w:ascii="Arial" w:hAnsi="Arial" w:cs="Arial"/>
          <w:color w:val="auto"/>
          <w:sz w:val="22"/>
          <w:szCs w:val="22"/>
        </w:rPr>
        <w:t xml:space="preserve">. Keep the dialogue open. </w:t>
      </w:r>
    </w:p>
    <w:p w14:paraId="07233FE5" w14:textId="703D0CB5" w:rsidR="0053362D" w:rsidRDefault="0053362D" w:rsidP="0053362D">
      <w:pPr>
        <w:pStyle w:val="Default"/>
        <w:jc w:val="both"/>
        <w:rPr>
          <w:rFonts w:ascii="Arial" w:hAnsi="Arial" w:cs="Arial"/>
          <w:color w:val="auto"/>
          <w:sz w:val="22"/>
          <w:szCs w:val="22"/>
        </w:rPr>
      </w:pPr>
    </w:p>
    <w:p w14:paraId="6E56F108" w14:textId="711D70CA" w:rsidR="0053362D" w:rsidRDefault="00082283" w:rsidP="0053362D">
      <w:pPr>
        <w:pStyle w:val="Default"/>
        <w:jc w:val="both"/>
        <w:rPr>
          <w:rFonts w:ascii="Arial" w:hAnsi="Arial" w:cs="Arial"/>
          <w:b/>
          <w:color w:val="auto"/>
          <w:sz w:val="22"/>
          <w:szCs w:val="22"/>
        </w:rPr>
      </w:pPr>
      <w:r>
        <w:rPr>
          <w:noProof/>
          <w:sz w:val="22"/>
          <w:szCs w:val="22"/>
        </w:rPr>
        <w:drawing>
          <wp:anchor distT="0" distB="0" distL="114300" distR="114300" simplePos="0" relativeHeight="251658240" behindDoc="0" locked="0" layoutInCell="1" allowOverlap="1" wp14:anchorId="224ECE6C" wp14:editId="2CAC14D4">
            <wp:simplePos x="0" y="0"/>
            <wp:positionH relativeFrom="margin">
              <wp:posOffset>180975</wp:posOffset>
            </wp:positionH>
            <wp:positionV relativeFrom="paragraph">
              <wp:posOffset>6350</wp:posOffset>
            </wp:positionV>
            <wp:extent cx="1410335" cy="1438910"/>
            <wp:effectExtent l="0" t="0" r="0" b="8890"/>
            <wp:wrapSquare wrapText="bothSides"/>
            <wp:docPr id="5" name="Picture 5" descr="A hand holding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yellow fl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0335" cy="1438910"/>
                    </a:xfrm>
                    <a:prstGeom prst="rect">
                      <a:avLst/>
                    </a:prstGeom>
                  </pic:spPr>
                </pic:pic>
              </a:graphicData>
            </a:graphic>
            <wp14:sizeRelH relativeFrom="page">
              <wp14:pctWidth>0</wp14:pctWidth>
            </wp14:sizeRelH>
            <wp14:sizeRelV relativeFrom="page">
              <wp14:pctHeight>0</wp14:pctHeight>
            </wp14:sizeRelV>
          </wp:anchor>
        </w:drawing>
      </w:r>
      <w:r w:rsidR="0053362D">
        <w:rPr>
          <w:rFonts w:ascii="Arial" w:hAnsi="Arial" w:cs="Arial"/>
          <w:b/>
          <w:color w:val="auto"/>
          <w:sz w:val="22"/>
          <w:szCs w:val="22"/>
        </w:rPr>
        <w:t>Managing bereavement and returning to work</w:t>
      </w:r>
    </w:p>
    <w:p w14:paraId="1869ACA1" w14:textId="77777777" w:rsidR="0053362D" w:rsidRDefault="0053362D" w:rsidP="0053362D">
      <w:pPr>
        <w:pStyle w:val="Default"/>
        <w:jc w:val="both"/>
        <w:rPr>
          <w:rFonts w:ascii="Arial" w:hAnsi="Arial" w:cs="Arial"/>
          <w:b/>
          <w:color w:val="auto"/>
          <w:sz w:val="22"/>
          <w:szCs w:val="22"/>
        </w:rPr>
      </w:pPr>
    </w:p>
    <w:p w14:paraId="2910658C" w14:textId="77777777" w:rsidR="0053362D" w:rsidRPr="0053362D" w:rsidRDefault="0053362D" w:rsidP="0053362D">
      <w:pPr>
        <w:pStyle w:val="Pa5"/>
        <w:spacing w:after="160"/>
        <w:rPr>
          <w:rFonts w:ascii="Arial" w:hAnsi="Arial" w:cs="Arial"/>
          <w:sz w:val="22"/>
          <w:szCs w:val="22"/>
        </w:rPr>
      </w:pPr>
      <w:r w:rsidRPr="0053362D">
        <w:rPr>
          <w:rFonts w:ascii="Arial" w:hAnsi="Arial" w:cs="Arial"/>
          <w:sz w:val="22"/>
          <w:szCs w:val="22"/>
        </w:rPr>
        <w:t xml:space="preserve">There are likely to be ups and downs, as the bereaved person adjusts to life without the person they lost. The full emotional impact of the bereavement may not be felt for some time after a death. </w:t>
      </w:r>
    </w:p>
    <w:p w14:paraId="52A322B5" w14:textId="4F0E40F2" w:rsidR="0045035C" w:rsidRPr="006F7152" w:rsidRDefault="00B95619" w:rsidP="006F7152">
      <w:pPr>
        <w:pStyle w:val="Pa5"/>
        <w:spacing w:after="160"/>
        <w:rPr>
          <w:rFonts w:ascii="Arial" w:hAnsi="Arial" w:cs="Arial"/>
          <w:sz w:val="22"/>
          <w:szCs w:val="22"/>
        </w:rPr>
      </w:pPr>
      <w:r>
        <w:rPr>
          <w:rFonts w:ascii="Arial" w:hAnsi="Arial" w:cs="Arial"/>
          <w:sz w:val="22"/>
          <w:szCs w:val="22"/>
        </w:rPr>
        <w:t>You may feel it beneficial to hold r</w:t>
      </w:r>
      <w:r w:rsidR="0053362D" w:rsidRPr="0053362D">
        <w:rPr>
          <w:rFonts w:ascii="Arial" w:hAnsi="Arial" w:cs="Arial"/>
          <w:sz w:val="22"/>
          <w:szCs w:val="22"/>
        </w:rPr>
        <w:t xml:space="preserve">egular reviews </w:t>
      </w:r>
      <w:r>
        <w:rPr>
          <w:rFonts w:ascii="Arial" w:hAnsi="Arial" w:cs="Arial"/>
          <w:sz w:val="22"/>
          <w:szCs w:val="22"/>
        </w:rPr>
        <w:t xml:space="preserve">with the </w:t>
      </w:r>
      <w:r w:rsidR="00F55124">
        <w:rPr>
          <w:rFonts w:ascii="Arial" w:hAnsi="Arial" w:cs="Arial"/>
          <w:sz w:val="22"/>
          <w:szCs w:val="22"/>
        </w:rPr>
        <w:t>member of staff</w:t>
      </w:r>
      <w:r>
        <w:rPr>
          <w:rFonts w:ascii="Arial" w:hAnsi="Arial" w:cs="Arial"/>
          <w:sz w:val="22"/>
          <w:szCs w:val="22"/>
        </w:rPr>
        <w:t xml:space="preserve"> </w:t>
      </w:r>
      <w:r w:rsidR="0053362D" w:rsidRPr="0053362D">
        <w:rPr>
          <w:rFonts w:ascii="Arial" w:hAnsi="Arial" w:cs="Arial"/>
          <w:sz w:val="22"/>
          <w:szCs w:val="22"/>
        </w:rPr>
        <w:t xml:space="preserve">to discuss and agree any strategies or adjustments which may be needed to enable them to return to work and to support them in the workplace after their return. </w:t>
      </w:r>
    </w:p>
    <w:p w14:paraId="1466FDE6" w14:textId="19EB5ED2" w:rsidR="00480E86" w:rsidRPr="00B95619" w:rsidRDefault="00B95619" w:rsidP="00A460A2">
      <w:pPr>
        <w:jc w:val="both"/>
        <w:rPr>
          <w:b/>
          <w:sz w:val="22"/>
          <w:szCs w:val="22"/>
          <w:u w:val="single"/>
        </w:rPr>
      </w:pPr>
      <w:r>
        <w:rPr>
          <w:b/>
          <w:sz w:val="22"/>
          <w:szCs w:val="22"/>
          <w:u w:val="single"/>
        </w:rPr>
        <w:lastRenderedPageBreak/>
        <w:t xml:space="preserve">IMMEDIATE </w:t>
      </w:r>
      <w:r w:rsidRPr="00B95619">
        <w:rPr>
          <w:b/>
          <w:sz w:val="22"/>
          <w:szCs w:val="22"/>
          <w:u w:val="single"/>
        </w:rPr>
        <w:t xml:space="preserve">SUPPORT FOR </w:t>
      </w:r>
      <w:r w:rsidR="00F55124">
        <w:rPr>
          <w:b/>
          <w:sz w:val="22"/>
          <w:szCs w:val="22"/>
          <w:u w:val="single"/>
        </w:rPr>
        <w:t>MEMBERS OF STAFF</w:t>
      </w:r>
    </w:p>
    <w:p w14:paraId="4E27227E" w14:textId="77777777" w:rsidR="0053362D" w:rsidRDefault="0053362D" w:rsidP="00A460A2">
      <w:pPr>
        <w:jc w:val="both"/>
        <w:rPr>
          <w:b/>
          <w:sz w:val="22"/>
          <w:szCs w:val="22"/>
          <w:u w:val="single"/>
        </w:rPr>
      </w:pPr>
    </w:p>
    <w:p w14:paraId="4E630F9E" w14:textId="72A8A66D" w:rsidR="0066570F" w:rsidRDefault="00B95619" w:rsidP="00A460A2">
      <w:pPr>
        <w:jc w:val="both"/>
        <w:rPr>
          <w:sz w:val="22"/>
          <w:szCs w:val="22"/>
        </w:rPr>
      </w:pPr>
      <w:r>
        <w:rPr>
          <w:sz w:val="22"/>
          <w:szCs w:val="22"/>
        </w:rPr>
        <w:t xml:space="preserve">We want to ensure that </w:t>
      </w:r>
      <w:r w:rsidR="00F55124">
        <w:rPr>
          <w:sz w:val="22"/>
          <w:szCs w:val="22"/>
        </w:rPr>
        <w:t>staff members</w:t>
      </w:r>
      <w:r>
        <w:rPr>
          <w:sz w:val="22"/>
          <w:szCs w:val="22"/>
        </w:rPr>
        <w:t xml:space="preserve"> feel supported whilst going </w:t>
      </w:r>
      <w:r w:rsidR="00AD463D">
        <w:rPr>
          <w:sz w:val="22"/>
          <w:szCs w:val="22"/>
        </w:rPr>
        <w:t xml:space="preserve">through </w:t>
      </w:r>
      <w:r>
        <w:rPr>
          <w:sz w:val="22"/>
          <w:szCs w:val="22"/>
        </w:rPr>
        <w:t xml:space="preserve">any form of bereavement. </w:t>
      </w:r>
      <w:r w:rsidR="00F55124">
        <w:rPr>
          <w:sz w:val="22"/>
          <w:szCs w:val="22"/>
        </w:rPr>
        <w:t>Members of staff</w:t>
      </w:r>
      <w:r>
        <w:rPr>
          <w:sz w:val="22"/>
          <w:szCs w:val="22"/>
        </w:rPr>
        <w:t xml:space="preserve"> should be pointed towards the following support:</w:t>
      </w:r>
    </w:p>
    <w:p w14:paraId="3EC912D9" w14:textId="548E9F90" w:rsidR="00A42616" w:rsidRDefault="00A42616" w:rsidP="00A460A2">
      <w:pPr>
        <w:jc w:val="both"/>
        <w:rPr>
          <w:sz w:val="22"/>
          <w:szCs w:val="22"/>
        </w:rPr>
      </w:pPr>
    </w:p>
    <w:p w14:paraId="5902C1DC" w14:textId="4E772E86" w:rsidR="00A42616" w:rsidRPr="006F5F8D" w:rsidRDefault="00A42616" w:rsidP="00F765F1">
      <w:pPr>
        <w:shd w:val="clear" w:color="auto" w:fill="FFFFFF"/>
        <w:spacing w:after="150"/>
        <w:rPr>
          <w:b/>
          <w:sz w:val="22"/>
          <w:szCs w:val="22"/>
        </w:rPr>
      </w:pPr>
      <w:r w:rsidRPr="006F5F8D">
        <w:rPr>
          <w:b/>
          <w:sz w:val="22"/>
          <w:szCs w:val="22"/>
        </w:rPr>
        <w:t xml:space="preserve">Staff Wellbeing Confidential Support Service </w:t>
      </w:r>
    </w:p>
    <w:p w14:paraId="1BEDC836" w14:textId="64296922" w:rsidR="00983395" w:rsidRPr="00983395" w:rsidRDefault="00082283" w:rsidP="0038677C">
      <w:pPr>
        <w:shd w:val="clear" w:color="auto" w:fill="FFFFFF"/>
        <w:spacing w:after="150"/>
        <w:rPr>
          <w:color w:val="FF0000"/>
          <w:sz w:val="22"/>
          <w:szCs w:val="22"/>
        </w:rPr>
      </w:pPr>
      <w:hyperlink r:id="rId15" w:history="1">
        <w:r w:rsidR="00A42616" w:rsidRPr="006F5F8D">
          <w:t xml:space="preserve">The </w:t>
        </w:r>
        <w:r w:rsidR="00983395" w:rsidRPr="006F5F8D">
          <w:rPr>
            <w:rStyle w:val="Hyperlink"/>
          </w:rPr>
          <w:t xml:space="preserve">Staff Wellbeing </w:t>
        </w:r>
        <w:r w:rsidR="00A42616" w:rsidRPr="006F5F8D">
          <w:rPr>
            <w:rStyle w:val="Hyperlink"/>
            <w:sz w:val="22"/>
            <w:szCs w:val="22"/>
          </w:rPr>
          <w:t>Confidential Support Service</w:t>
        </w:r>
      </w:hyperlink>
      <w:r w:rsidR="00F765F1" w:rsidRPr="006F5F8D">
        <w:rPr>
          <w:sz w:val="22"/>
          <w:szCs w:val="22"/>
        </w:rPr>
        <w:t xml:space="preserve">, provides a </w:t>
      </w:r>
      <w:hyperlink r:id="rId16" w:history="1">
        <w:r w:rsidR="00F765F1" w:rsidRPr="006F5F8D">
          <w:rPr>
            <w:sz w:val="22"/>
            <w:szCs w:val="22"/>
          </w:rPr>
          <w:t>self-help workbook on </w:t>
        </w:r>
        <w:r w:rsidR="00F765F1" w:rsidRPr="006F5F8D">
          <w:rPr>
            <w:rStyle w:val="Hyperlink"/>
            <w:sz w:val="22"/>
            <w:szCs w:val="22"/>
          </w:rPr>
          <w:t>Bereavement</w:t>
        </w:r>
      </w:hyperlink>
      <w:r w:rsidR="00F765F1" w:rsidRPr="006F5F8D">
        <w:rPr>
          <w:sz w:val="22"/>
          <w:szCs w:val="22"/>
        </w:rPr>
        <w:t xml:space="preserve">. Through </w:t>
      </w:r>
      <w:r w:rsidR="00A42616" w:rsidRPr="006138F2">
        <w:rPr>
          <w:sz w:val="22"/>
          <w:szCs w:val="22"/>
        </w:rPr>
        <w:t>this service</w:t>
      </w:r>
      <w:r w:rsidR="00F765F1" w:rsidRPr="006F5F8D">
        <w:rPr>
          <w:sz w:val="22"/>
          <w:szCs w:val="22"/>
        </w:rPr>
        <w:t xml:space="preserve">, staff can also access 24/7 telephone </w:t>
      </w:r>
      <w:r w:rsidR="00A42616" w:rsidRPr="006138F2">
        <w:rPr>
          <w:sz w:val="22"/>
          <w:szCs w:val="22"/>
        </w:rPr>
        <w:t>support</w:t>
      </w:r>
      <w:r w:rsidR="00F765F1" w:rsidRPr="006F5F8D">
        <w:rPr>
          <w:sz w:val="22"/>
          <w:szCs w:val="22"/>
        </w:rPr>
        <w:t xml:space="preserve"> (Tel: 03303 800658) </w:t>
      </w:r>
      <w:r w:rsidR="00A42616" w:rsidRPr="006138F2">
        <w:rPr>
          <w:sz w:val="22"/>
          <w:szCs w:val="22"/>
        </w:rPr>
        <w:t xml:space="preserve">and scheduled telephone counselling </w:t>
      </w:r>
      <w:r w:rsidR="00F765F1" w:rsidRPr="006F5F8D">
        <w:rPr>
          <w:sz w:val="22"/>
          <w:szCs w:val="22"/>
        </w:rPr>
        <w:t>from qualified and caring professionals. </w:t>
      </w:r>
    </w:p>
    <w:p w14:paraId="190D4C24" w14:textId="33C2AE6C" w:rsidR="00D91A55" w:rsidRDefault="00D91A55" w:rsidP="00D62F2B">
      <w:pPr>
        <w:jc w:val="both"/>
        <w:rPr>
          <w:sz w:val="22"/>
          <w:szCs w:val="22"/>
        </w:rPr>
      </w:pPr>
    </w:p>
    <w:p w14:paraId="2E2ECCD5" w14:textId="4E782EE1" w:rsidR="00D91A55" w:rsidRDefault="00905670" w:rsidP="00D62F2B">
      <w:pPr>
        <w:jc w:val="both"/>
        <w:rPr>
          <w:b/>
          <w:sz w:val="22"/>
          <w:szCs w:val="22"/>
        </w:rPr>
      </w:pPr>
      <w:r>
        <w:rPr>
          <w:b/>
          <w:noProof/>
          <w:sz w:val="22"/>
          <w:szCs w:val="22"/>
        </w:rPr>
        <w:drawing>
          <wp:anchor distT="0" distB="0" distL="114300" distR="114300" simplePos="0" relativeHeight="251660288" behindDoc="0" locked="0" layoutInCell="1" allowOverlap="1" wp14:anchorId="272C8531" wp14:editId="215FCAC3">
            <wp:simplePos x="0" y="0"/>
            <wp:positionH relativeFrom="column">
              <wp:posOffset>5138598</wp:posOffset>
            </wp:positionH>
            <wp:positionV relativeFrom="paragraph">
              <wp:posOffset>35687</wp:posOffset>
            </wp:positionV>
            <wp:extent cx="1381760" cy="635000"/>
            <wp:effectExtent l="0" t="0" r="8890" b="0"/>
            <wp:wrapSquare wrapText="bothSides"/>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760" cy="635000"/>
                    </a:xfrm>
                    <a:prstGeom prst="rect">
                      <a:avLst/>
                    </a:prstGeom>
                  </pic:spPr>
                </pic:pic>
              </a:graphicData>
            </a:graphic>
            <wp14:sizeRelH relativeFrom="page">
              <wp14:pctWidth>0</wp14:pctWidth>
            </wp14:sizeRelH>
            <wp14:sizeRelV relativeFrom="page">
              <wp14:pctHeight>0</wp14:pctHeight>
            </wp14:sizeRelV>
          </wp:anchor>
        </w:drawing>
      </w:r>
      <w:r w:rsidR="00D91A55">
        <w:rPr>
          <w:b/>
          <w:sz w:val="22"/>
          <w:szCs w:val="22"/>
        </w:rPr>
        <w:t>Mind Wellness Action Plan</w:t>
      </w:r>
    </w:p>
    <w:p w14:paraId="5474D35B" w14:textId="1EF2330E" w:rsidR="00D91A55" w:rsidRDefault="00D91A55" w:rsidP="00D62F2B">
      <w:pPr>
        <w:jc w:val="both"/>
        <w:rPr>
          <w:b/>
          <w:sz w:val="22"/>
          <w:szCs w:val="22"/>
        </w:rPr>
      </w:pPr>
    </w:p>
    <w:p w14:paraId="20DD2AF1" w14:textId="44EB170E" w:rsidR="00D91A55" w:rsidRPr="00D91A55" w:rsidRDefault="00082283" w:rsidP="00D91A55">
      <w:pPr>
        <w:spacing w:after="150"/>
        <w:rPr>
          <w:sz w:val="22"/>
          <w:szCs w:val="22"/>
        </w:rPr>
      </w:pPr>
      <w:hyperlink r:id="rId18" w:history="1">
        <w:r w:rsidR="00D91A55" w:rsidRPr="00983395">
          <w:rPr>
            <w:rStyle w:val="Hyperlink"/>
            <w:sz w:val="22"/>
            <w:szCs w:val="22"/>
          </w:rPr>
          <w:t>Wellness Actions Plans</w:t>
        </w:r>
      </w:hyperlink>
      <w:r w:rsidR="00D91A55" w:rsidRPr="00D91A55">
        <w:rPr>
          <w:sz w:val="22"/>
          <w:szCs w:val="22"/>
        </w:rPr>
        <w:t xml:space="preserve"> (WAPs) are an easy, practical way </w:t>
      </w:r>
      <w:r w:rsidR="005910FE">
        <w:rPr>
          <w:sz w:val="22"/>
          <w:szCs w:val="22"/>
        </w:rPr>
        <w:t xml:space="preserve">that </w:t>
      </w:r>
      <w:r w:rsidR="00F55124">
        <w:rPr>
          <w:sz w:val="22"/>
          <w:szCs w:val="22"/>
        </w:rPr>
        <w:t>individuals</w:t>
      </w:r>
      <w:r w:rsidR="005910FE">
        <w:rPr>
          <w:sz w:val="22"/>
          <w:szCs w:val="22"/>
        </w:rPr>
        <w:t xml:space="preserve"> can </w:t>
      </w:r>
      <w:r w:rsidR="00D91A55" w:rsidRPr="00D91A55">
        <w:rPr>
          <w:sz w:val="22"/>
          <w:szCs w:val="22"/>
        </w:rPr>
        <w:t xml:space="preserve">support </w:t>
      </w:r>
      <w:r w:rsidR="005910FE">
        <w:rPr>
          <w:sz w:val="22"/>
          <w:szCs w:val="22"/>
        </w:rPr>
        <w:t>their</w:t>
      </w:r>
      <w:r w:rsidR="005910FE" w:rsidRPr="00D91A55">
        <w:rPr>
          <w:sz w:val="22"/>
          <w:szCs w:val="22"/>
        </w:rPr>
        <w:t xml:space="preserve"> </w:t>
      </w:r>
      <w:r w:rsidR="00D91A55" w:rsidRPr="00D91A55">
        <w:rPr>
          <w:sz w:val="22"/>
          <w:szCs w:val="22"/>
        </w:rPr>
        <w:t xml:space="preserve">own mental health at work, and </w:t>
      </w:r>
      <w:r w:rsidR="005910FE">
        <w:rPr>
          <w:sz w:val="22"/>
          <w:szCs w:val="22"/>
        </w:rPr>
        <w:t>as</w:t>
      </w:r>
      <w:r w:rsidR="00D91A55" w:rsidRPr="00D91A55">
        <w:rPr>
          <w:sz w:val="22"/>
          <w:szCs w:val="22"/>
        </w:rPr>
        <w:t xml:space="preserve"> a manager, </w:t>
      </w:r>
      <w:r w:rsidR="005910FE">
        <w:rPr>
          <w:sz w:val="22"/>
          <w:szCs w:val="22"/>
        </w:rPr>
        <w:t xml:space="preserve">they can </w:t>
      </w:r>
      <w:r w:rsidR="00D91A55" w:rsidRPr="00D91A55">
        <w:rPr>
          <w:sz w:val="22"/>
          <w:szCs w:val="22"/>
        </w:rPr>
        <w:t>help you to support the mental health of your team members.</w:t>
      </w:r>
    </w:p>
    <w:p w14:paraId="2B6B6C2F" w14:textId="2960CCFB" w:rsidR="00D91A55" w:rsidRPr="00D91A55" w:rsidRDefault="00D91A55" w:rsidP="00D91A55">
      <w:pPr>
        <w:spacing w:after="150"/>
        <w:rPr>
          <w:sz w:val="22"/>
          <w:szCs w:val="22"/>
        </w:rPr>
      </w:pPr>
      <w:r>
        <w:rPr>
          <w:sz w:val="22"/>
          <w:szCs w:val="22"/>
        </w:rPr>
        <w:t>The Mind website has</w:t>
      </w:r>
      <w:r w:rsidRPr="00D91A55">
        <w:rPr>
          <w:sz w:val="22"/>
          <w:szCs w:val="22"/>
        </w:rPr>
        <w:t xml:space="preserve"> two guides available, both with a W</w:t>
      </w:r>
      <w:r>
        <w:rPr>
          <w:sz w:val="22"/>
          <w:szCs w:val="22"/>
        </w:rPr>
        <w:t>ellness Action Plan</w:t>
      </w:r>
      <w:r w:rsidRPr="00D91A55">
        <w:rPr>
          <w:sz w:val="22"/>
          <w:szCs w:val="22"/>
        </w:rPr>
        <w:t xml:space="preserve"> template which you can fill in electronically:</w:t>
      </w:r>
    </w:p>
    <w:p w14:paraId="53221227" w14:textId="14A0FA52" w:rsidR="00D91A55" w:rsidRPr="00D91A55" w:rsidRDefault="00D91A55" w:rsidP="00D91A55">
      <w:pPr>
        <w:numPr>
          <w:ilvl w:val="0"/>
          <w:numId w:val="19"/>
        </w:numPr>
        <w:ind w:left="300"/>
        <w:rPr>
          <w:sz w:val="22"/>
          <w:szCs w:val="22"/>
        </w:rPr>
      </w:pPr>
      <w:r>
        <w:rPr>
          <w:sz w:val="22"/>
          <w:szCs w:val="22"/>
        </w:rPr>
        <w:t>The guide</w:t>
      </w:r>
      <w:r w:rsidRPr="00D91A55">
        <w:rPr>
          <w:sz w:val="22"/>
          <w:szCs w:val="22"/>
        </w:rPr>
        <w:t xml:space="preserve"> for line managers is for managers or supervisors who are interested in introducing WAPs to their team </w:t>
      </w:r>
      <w:proofErr w:type="gramStart"/>
      <w:r w:rsidRPr="00D91A55">
        <w:rPr>
          <w:sz w:val="22"/>
          <w:szCs w:val="22"/>
        </w:rPr>
        <w:t>members</w:t>
      </w:r>
      <w:proofErr w:type="gramEnd"/>
    </w:p>
    <w:p w14:paraId="5D1F3C28" w14:textId="605D0A5B" w:rsidR="00D91A55" w:rsidRDefault="00D91A55" w:rsidP="00D91A55">
      <w:pPr>
        <w:numPr>
          <w:ilvl w:val="0"/>
          <w:numId w:val="19"/>
        </w:numPr>
        <w:ind w:left="300"/>
        <w:rPr>
          <w:sz w:val="22"/>
          <w:szCs w:val="22"/>
        </w:rPr>
      </w:pPr>
      <w:r>
        <w:rPr>
          <w:sz w:val="22"/>
          <w:szCs w:val="22"/>
        </w:rPr>
        <w:t>The guide</w:t>
      </w:r>
      <w:r w:rsidRPr="00D91A55">
        <w:rPr>
          <w:sz w:val="22"/>
          <w:szCs w:val="22"/>
        </w:rPr>
        <w:t xml:space="preserve"> for employees is for any member of staff who would like to try a WAP for themselves and introduce the idea of using WAPs to their manager or </w:t>
      </w:r>
      <w:proofErr w:type="gramStart"/>
      <w:r w:rsidRPr="00D91A55">
        <w:rPr>
          <w:sz w:val="22"/>
          <w:szCs w:val="22"/>
        </w:rPr>
        <w:t>supervisor</w:t>
      </w:r>
      <w:proofErr w:type="gramEnd"/>
    </w:p>
    <w:p w14:paraId="31176134" w14:textId="4637A362" w:rsidR="00983395" w:rsidRDefault="00983395" w:rsidP="00983395">
      <w:pPr>
        <w:ind w:left="300"/>
        <w:rPr>
          <w:sz w:val="22"/>
          <w:szCs w:val="22"/>
        </w:rPr>
      </w:pPr>
    </w:p>
    <w:p w14:paraId="55344236" w14:textId="7CADBC9C" w:rsidR="00983395" w:rsidRPr="00D91A55" w:rsidRDefault="00082283" w:rsidP="00983395">
      <w:pPr>
        <w:rPr>
          <w:sz w:val="22"/>
          <w:szCs w:val="22"/>
        </w:rPr>
      </w:pPr>
      <w:hyperlink r:id="rId19" w:history="1">
        <w:r w:rsidR="00983395" w:rsidRPr="00983395">
          <w:rPr>
            <w:rStyle w:val="Hyperlink"/>
            <w:sz w:val="22"/>
            <w:szCs w:val="22"/>
          </w:rPr>
          <w:t>Download guides and templates for Wellness Action Plans for employees and line managers</w:t>
        </w:r>
      </w:hyperlink>
    </w:p>
    <w:p w14:paraId="5F8080AB" w14:textId="49429790" w:rsidR="00D91A55" w:rsidRDefault="00D91A55" w:rsidP="00D62F2B">
      <w:pPr>
        <w:jc w:val="both"/>
      </w:pPr>
    </w:p>
    <w:p w14:paraId="5FD504C0" w14:textId="15330F4B" w:rsidR="00D91A55" w:rsidRDefault="00D91A55" w:rsidP="00D91A55">
      <w:pPr>
        <w:jc w:val="both"/>
        <w:rPr>
          <w:b/>
          <w:sz w:val="22"/>
          <w:szCs w:val="22"/>
        </w:rPr>
      </w:pPr>
    </w:p>
    <w:p w14:paraId="0A24116B" w14:textId="0A6F8AF1" w:rsidR="00D91A55" w:rsidRDefault="00905670" w:rsidP="00D91A55">
      <w:pPr>
        <w:jc w:val="both"/>
        <w:rPr>
          <w:b/>
          <w:sz w:val="22"/>
          <w:szCs w:val="22"/>
        </w:rPr>
      </w:pPr>
      <w:r>
        <w:rPr>
          <w:b/>
          <w:noProof/>
          <w:sz w:val="22"/>
          <w:szCs w:val="22"/>
        </w:rPr>
        <w:drawing>
          <wp:anchor distT="0" distB="0" distL="114300" distR="114300" simplePos="0" relativeHeight="251661312" behindDoc="0" locked="0" layoutInCell="1" allowOverlap="1" wp14:anchorId="1484DFA3" wp14:editId="23192E12">
            <wp:simplePos x="0" y="0"/>
            <wp:positionH relativeFrom="margin">
              <wp:align>left</wp:align>
            </wp:positionH>
            <wp:positionV relativeFrom="paragraph">
              <wp:posOffset>3175</wp:posOffset>
            </wp:positionV>
            <wp:extent cx="1330960" cy="1060450"/>
            <wp:effectExtent l="0" t="0" r="2540" b="6350"/>
            <wp:wrapSquare wrapText="bothSides"/>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rotWithShape="1">
                    <a:blip r:embed="rId20">
                      <a:extLst>
                        <a:ext uri="{28A0092B-C50C-407E-A947-70E740481C1C}">
                          <a14:useLocalDpi xmlns:a14="http://schemas.microsoft.com/office/drawing/2010/main" val="0"/>
                        </a:ext>
                      </a:extLst>
                    </a:blip>
                    <a:srcRect l="23688" t="16972" r="25896" b="21073"/>
                    <a:stretch/>
                  </pic:blipFill>
                  <pic:spPr bwMode="auto">
                    <a:xfrm>
                      <a:off x="0" y="0"/>
                      <a:ext cx="1348214" cy="1074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55">
        <w:rPr>
          <w:b/>
          <w:sz w:val="22"/>
          <w:szCs w:val="22"/>
        </w:rPr>
        <w:t>Mental Health First Aiders</w:t>
      </w:r>
    </w:p>
    <w:p w14:paraId="24BCFD48" w14:textId="77777777" w:rsidR="00D91A55" w:rsidRDefault="00D91A55" w:rsidP="00D91A55">
      <w:pPr>
        <w:jc w:val="both"/>
        <w:rPr>
          <w:b/>
          <w:sz w:val="22"/>
          <w:szCs w:val="22"/>
        </w:rPr>
      </w:pPr>
    </w:p>
    <w:p w14:paraId="014D6A9B" w14:textId="20E07BB0" w:rsidR="00D91A55" w:rsidRPr="005361B3" w:rsidRDefault="00D91A55" w:rsidP="00D91A55">
      <w:pPr>
        <w:jc w:val="both"/>
        <w:rPr>
          <w:sz w:val="22"/>
          <w:szCs w:val="22"/>
        </w:rPr>
      </w:pPr>
      <w:r>
        <w:rPr>
          <w:sz w:val="22"/>
          <w:szCs w:val="22"/>
        </w:rPr>
        <w:t xml:space="preserve">The University has </w:t>
      </w:r>
      <w:r w:rsidR="00040DBD">
        <w:rPr>
          <w:sz w:val="22"/>
          <w:szCs w:val="22"/>
        </w:rPr>
        <w:t xml:space="preserve">a </w:t>
      </w:r>
      <w:r w:rsidR="006541E3">
        <w:rPr>
          <w:sz w:val="22"/>
          <w:szCs w:val="22"/>
        </w:rPr>
        <w:t>network</w:t>
      </w:r>
      <w:r w:rsidR="00040DBD">
        <w:rPr>
          <w:sz w:val="22"/>
          <w:szCs w:val="22"/>
        </w:rPr>
        <w:t xml:space="preserve"> of </w:t>
      </w:r>
      <w:hyperlink r:id="rId21" w:history="1">
        <w:r w:rsidR="00040DBD" w:rsidRPr="00983395">
          <w:rPr>
            <w:rStyle w:val="Hyperlink"/>
            <w:sz w:val="22"/>
            <w:szCs w:val="22"/>
          </w:rPr>
          <w:t>Mental Health First Aiders</w:t>
        </w:r>
      </w:hyperlink>
      <w:r w:rsidR="00040DBD">
        <w:rPr>
          <w:sz w:val="22"/>
          <w:szCs w:val="22"/>
        </w:rPr>
        <w:t xml:space="preserve"> across the</w:t>
      </w:r>
      <w:r w:rsidR="00EF5F18">
        <w:rPr>
          <w:sz w:val="22"/>
          <w:szCs w:val="22"/>
        </w:rPr>
        <w:t xml:space="preserve"> </w:t>
      </w:r>
      <w:r w:rsidR="006541E3">
        <w:rPr>
          <w:sz w:val="22"/>
          <w:szCs w:val="22"/>
        </w:rPr>
        <w:t>c</w:t>
      </w:r>
      <w:r w:rsidR="00EF5F18">
        <w:rPr>
          <w:sz w:val="22"/>
          <w:szCs w:val="22"/>
        </w:rPr>
        <w:t xml:space="preserve">ampus who can </w:t>
      </w:r>
      <w:r w:rsidR="00B77F3E">
        <w:rPr>
          <w:sz w:val="22"/>
          <w:szCs w:val="22"/>
        </w:rPr>
        <w:t xml:space="preserve">help with advice and signposting for staff members who are </w:t>
      </w:r>
      <w:r w:rsidR="00EF5F18" w:rsidRPr="00EF5F18">
        <w:rPr>
          <w:sz w:val="22"/>
          <w:szCs w:val="22"/>
        </w:rPr>
        <w:t xml:space="preserve">experiencing emotional or mental health distress. </w:t>
      </w:r>
      <w:r w:rsidR="00B77F3E">
        <w:rPr>
          <w:sz w:val="22"/>
          <w:szCs w:val="22"/>
        </w:rPr>
        <w:t>The aim is t</w:t>
      </w:r>
      <w:r w:rsidR="00EF5F18" w:rsidRPr="00EF5F18">
        <w:rPr>
          <w:sz w:val="22"/>
          <w:szCs w:val="22"/>
        </w:rPr>
        <w:t xml:space="preserve">o provide reassurance, promote and support the safety of the individual, and to signpost to professional </w:t>
      </w:r>
      <w:r w:rsidR="00EF5F18" w:rsidRPr="005361B3">
        <w:rPr>
          <w:sz w:val="22"/>
          <w:szCs w:val="22"/>
        </w:rPr>
        <w:t>help and support.</w:t>
      </w:r>
    </w:p>
    <w:p w14:paraId="11FF7FAC" w14:textId="38BCE325" w:rsidR="00D91A55" w:rsidRPr="005361B3" w:rsidRDefault="00D91A55" w:rsidP="00D62F2B">
      <w:pPr>
        <w:jc w:val="both"/>
        <w:rPr>
          <w:sz w:val="22"/>
          <w:szCs w:val="22"/>
        </w:rPr>
      </w:pPr>
    </w:p>
    <w:p w14:paraId="151C7236" w14:textId="6FB99546" w:rsidR="001A59E6" w:rsidRPr="005361B3" w:rsidRDefault="00D91A55" w:rsidP="00A460A2">
      <w:pPr>
        <w:jc w:val="both"/>
        <w:rPr>
          <w:sz w:val="22"/>
          <w:szCs w:val="22"/>
        </w:rPr>
      </w:pPr>
      <w:r w:rsidRPr="005361B3">
        <w:rPr>
          <w:sz w:val="22"/>
          <w:szCs w:val="22"/>
        </w:rPr>
        <w:t>Information on the location and contact details for the University’s Mental Health First Aiders can be found here:</w:t>
      </w:r>
      <w:r w:rsidR="00983395" w:rsidRPr="005361B3">
        <w:rPr>
          <w:sz w:val="22"/>
          <w:szCs w:val="22"/>
        </w:rPr>
        <w:t xml:space="preserve"> </w:t>
      </w:r>
      <w:hyperlink r:id="rId22" w:history="1">
        <w:r w:rsidR="005361B3" w:rsidRPr="005361B3">
          <w:rPr>
            <w:rStyle w:val="Hyperlink"/>
            <w:sz w:val="22"/>
            <w:szCs w:val="22"/>
          </w:rPr>
          <w:t>Mental Health First Aid - University of Huddersfield</w:t>
        </w:r>
      </w:hyperlink>
    </w:p>
    <w:p w14:paraId="70167485" w14:textId="77777777" w:rsidR="005361B3" w:rsidRPr="005361B3" w:rsidRDefault="005361B3" w:rsidP="00A460A2">
      <w:pPr>
        <w:jc w:val="both"/>
        <w:rPr>
          <w:sz w:val="22"/>
          <w:szCs w:val="22"/>
        </w:rPr>
      </w:pPr>
    </w:p>
    <w:p w14:paraId="6A8F9AD0" w14:textId="7954AA41" w:rsidR="001A59E6" w:rsidRPr="001A59E6" w:rsidRDefault="001A59E6" w:rsidP="00A460A2">
      <w:pPr>
        <w:jc w:val="both"/>
        <w:rPr>
          <w:b/>
          <w:bCs/>
          <w:sz w:val="22"/>
          <w:szCs w:val="22"/>
        </w:rPr>
      </w:pPr>
      <w:r w:rsidRPr="001A59E6">
        <w:rPr>
          <w:b/>
          <w:bCs/>
          <w:sz w:val="22"/>
          <w:szCs w:val="22"/>
        </w:rPr>
        <w:t>Stress Risk Assessment</w:t>
      </w:r>
    </w:p>
    <w:p w14:paraId="40146C8F" w14:textId="610C0033" w:rsidR="001A59E6" w:rsidRPr="001A59E6" w:rsidRDefault="001A59E6" w:rsidP="00A460A2">
      <w:pPr>
        <w:jc w:val="both"/>
        <w:rPr>
          <w:b/>
          <w:bCs/>
          <w:sz w:val="22"/>
          <w:szCs w:val="22"/>
        </w:rPr>
      </w:pPr>
    </w:p>
    <w:p w14:paraId="1B8C849E" w14:textId="759A9FC3" w:rsidR="001A59E6" w:rsidRPr="001A59E6" w:rsidRDefault="00F55124" w:rsidP="001A59E6">
      <w:pPr>
        <w:pStyle w:val="hrStd"/>
        <w:spacing w:after="0"/>
        <w:rPr>
          <w:sz w:val="22"/>
          <w:szCs w:val="22"/>
        </w:rPr>
      </w:pPr>
      <w:r>
        <w:rPr>
          <w:sz w:val="22"/>
          <w:szCs w:val="22"/>
        </w:rPr>
        <w:t>A staff member</w:t>
      </w:r>
      <w:r w:rsidR="001A59E6" w:rsidRPr="001A59E6">
        <w:rPr>
          <w:sz w:val="22"/>
          <w:szCs w:val="22"/>
        </w:rPr>
        <w:t xml:space="preserve"> going through a bereavement may also experience increased feelings of stress in both their personal and work lives. A good tool  to help support this in the workplace is a Stress Risk Assessment.  You can find more information on the </w:t>
      </w:r>
      <w:hyperlink r:id="rId23" w:history="1">
        <w:r w:rsidR="001A59E6" w:rsidRPr="001A59E6">
          <w:rPr>
            <w:rStyle w:val="Hyperlink"/>
            <w:sz w:val="22"/>
            <w:szCs w:val="22"/>
          </w:rPr>
          <w:t>Stress Guidance webpage for staff</w:t>
        </w:r>
      </w:hyperlink>
      <w:r w:rsidR="001A59E6" w:rsidRPr="001A59E6">
        <w:rPr>
          <w:sz w:val="22"/>
          <w:szCs w:val="22"/>
        </w:rPr>
        <w:t>.</w:t>
      </w:r>
    </w:p>
    <w:p w14:paraId="69E3493D" w14:textId="3E2081F1" w:rsidR="00D62F2B" w:rsidRDefault="00D62F2B" w:rsidP="00A460A2">
      <w:pPr>
        <w:jc w:val="both"/>
        <w:rPr>
          <w:sz w:val="22"/>
          <w:szCs w:val="22"/>
        </w:rPr>
      </w:pPr>
    </w:p>
    <w:p w14:paraId="4F7D8D60" w14:textId="12715FD5" w:rsidR="00BC5831" w:rsidRDefault="00BC5831" w:rsidP="00A460A2">
      <w:pPr>
        <w:jc w:val="both"/>
        <w:rPr>
          <w:b/>
          <w:sz w:val="22"/>
          <w:szCs w:val="22"/>
        </w:rPr>
      </w:pPr>
      <w:r>
        <w:rPr>
          <w:b/>
          <w:sz w:val="22"/>
          <w:szCs w:val="22"/>
        </w:rPr>
        <w:t>Occupational Health Referral</w:t>
      </w:r>
    </w:p>
    <w:p w14:paraId="1EA586BA" w14:textId="77777777" w:rsidR="00BC5831" w:rsidRDefault="00BC5831" w:rsidP="00BC5831">
      <w:pPr>
        <w:pStyle w:val="hrStd"/>
        <w:spacing w:after="0"/>
        <w:rPr>
          <w:sz w:val="22"/>
          <w:szCs w:val="22"/>
        </w:rPr>
      </w:pPr>
    </w:p>
    <w:p w14:paraId="4F2E41CB" w14:textId="672E8C4E" w:rsidR="00BC5831" w:rsidRDefault="00BC5831" w:rsidP="00BC5831">
      <w:pPr>
        <w:pStyle w:val="hrStd"/>
        <w:spacing w:after="0"/>
        <w:rPr>
          <w:sz w:val="22"/>
          <w:szCs w:val="22"/>
        </w:rPr>
      </w:pPr>
      <w:r>
        <w:rPr>
          <w:sz w:val="22"/>
          <w:szCs w:val="22"/>
        </w:rPr>
        <w:t xml:space="preserve">Where a Line Manager believes that a recent bereavement is impacting </w:t>
      </w:r>
      <w:r w:rsidR="00FE7BAF">
        <w:rPr>
          <w:sz w:val="22"/>
          <w:szCs w:val="22"/>
        </w:rPr>
        <w:t xml:space="preserve">on </w:t>
      </w:r>
      <w:r>
        <w:rPr>
          <w:sz w:val="22"/>
          <w:szCs w:val="22"/>
        </w:rPr>
        <w:t xml:space="preserve">an individual’s ability to undertake their duties within the workplace, a </w:t>
      </w:r>
      <w:hyperlink r:id="rId24" w:history="1">
        <w:r w:rsidRPr="00C338B0">
          <w:rPr>
            <w:rStyle w:val="Hyperlink"/>
            <w:sz w:val="22"/>
            <w:szCs w:val="22"/>
          </w:rPr>
          <w:t>Management Referral</w:t>
        </w:r>
      </w:hyperlink>
      <w:r>
        <w:rPr>
          <w:sz w:val="22"/>
          <w:szCs w:val="22"/>
        </w:rPr>
        <w:t xml:space="preserve"> </w:t>
      </w:r>
      <w:r w:rsidR="00FE7BAF">
        <w:rPr>
          <w:sz w:val="22"/>
          <w:szCs w:val="22"/>
        </w:rPr>
        <w:t xml:space="preserve">to Occupational Health </w:t>
      </w:r>
      <w:r>
        <w:rPr>
          <w:sz w:val="22"/>
          <w:szCs w:val="22"/>
        </w:rPr>
        <w:t xml:space="preserve">may be appropriate. </w:t>
      </w:r>
      <w:r w:rsidR="00FE7BAF">
        <w:rPr>
          <w:sz w:val="22"/>
          <w:szCs w:val="22"/>
        </w:rPr>
        <w:t xml:space="preserve">Please speak with </w:t>
      </w:r>
      <w:r w:rsidR="005910FE">
        <w:rPr>
          <w:sz w:val="22"/>
          <w:szCs w:val="22"/>
        </w:rPr>
        <w:t xml:space="preserve">the </w:t>
      </w:r>
      <w:r w:rsidR="00FE7BAF">
        <w:rPr>
          <w:sz w:val="22"/>
          <w:szCs w:val="22"/>
        </w:rPr>
        <w:t xml:space="preserve">HR Manager </w:t>
      </w:r>
      <w:r w:rsidR="005910FE">
        <w:rPr>
          <w:sz w:val="22"/>
          <w:szCs w:val="22"/>
        </w:rPr>
        <w:t xml:space="preserve">for your school or service </w:t>
      </w:r>
      <w:r w:rsidR="00FE7BAF">
        <w:rPr>
          <w:sz w:val="22"/>
          <w:szCs w:val="22"/>
        </w:rPr>
        <w:t>should you wish to make a referral.</w:t>
      </w:r>
      <w:r w:rsidR="005910FE">
        <w:rPr>
          <w:sz w:val="22"/>
          <w:szCs w:val="22"/>
        </w:rPr>
        <w:t xml:space="preserve"> </w:t>
      </w:r>
      <w:r w:rsidR="008E1055">
        <w:rPr>
          <w:sz w:val="22"/>
          <w:szCs w:val="22"/>
        </w:rPr>
        <w:t xml:space="preserve">You can find out who the HR manager for your school or service is here: </w:t>
      </w:r>
      <w:hyperlink r:id="rId25" w:history="1">
        <w:r w:rsidR="008E1055" w:rsidRPr="00306477">
          <w:rPr>
            <w:rStyle w:val="Hyperlink"/>
            <w:sz w:val="22"/>
            <w:szCs w:val="22"/>
          </w:rPr>
          <w:t>https://staff.hud.ac.uk/hr/contact/</w:t>
        </w:r>
      </w:hyperlink>
      <w:r w:rsidR="008E1055">
        <w:rPr>
          <w:sz w:val="22"/>
          <w:szCs w:val="22"/>
        </w:rPr>
        <w:t xml:space="preserve"> </w:t>
      </w:r>
    </w:p>
    <w:p w14:paraId="39DF9E34" w14:textId="09728D7E" w:rsidR="00FE7BAF" w:rsidRDefault="00FE7BAF" w:rsidP="00BC5831">
      <w:pPr>
        <w:pStyle w:val="hrStd"/>
        <w:spacing w:after="0"/>
        <w:rPr>
          <w:sz w:val="22"/>
          <w:szCs w:val="22"/>
        </w:rPr>
      </w:pPr>
    </w:p>
    <w:p w14:paraId="52C502DD" w14:textId="6FB6A0BB" w:rsidR="00FE7BAF" w:rsidRDefault="00FE7BAF" w:rsidP="00BC5831">
      <w:pPr>
        <w:pStyle w:val="hrStd"/>
        <w:spacing w:after="0"/>
        <w:rPr>
          <w:b/>
          <w:sz w:val="22"/>
          <w:szCs w:val="22"/>
        </w:rPr>
      </w:pPr>
      <w:r>
        <w:rPr>
          <w:b/>
          <w:sz w:val="22"/>
          <w:szCs w:val="22"/>
        </w:rPr>
        <w:t>Additional sources of support</w:t>
      </w:r>
    </w:p>
    <w:p w14:paraId="6B0BA72F" w14:textId="3F78CCF7" w:rsidR="00FE7BAF" w:rsidRDefault="00FE7BAF" w:rsidP="00BC5831">
      <w:pPr>
        <w:pStyle w:val="hrStd"/>
        <w:spacing w:after="0"/>
        <w:rPr>
          <w:b/>
          <w:sz w:val="22"/>
          <w:szCs w:val="22"/>
        </w:rPr>
      </w:pPr>
    </w:p>
    <w:p w14:paraId="39199A2E" w14:textId="6BB4A846" w:rsidR="00FE7BAF" w:rsidRDefault="00FE7BAF" w:rsidP="00BC5831">
      <w:pPr>
        <w:pStyle w:val="hrStd"/>
        <w:spacing w:after="0"/>
        <w:rPr>
          <w:sz w:val="22"/>
          <w:szCs w:val="22"/>
        </w:rPr>
      </w:pPr>
      <w:r>
        <w:rPr>
          <w:sz w:val="22"/>
          <w:szCs w:val="22"/>
        </w:rPr>
        <w:t xml:space="preserve">Coping with bereavement can be a distressing time for </w:t>
      </w:r>
      <w:r w:rsidR="00F55124">
        <w:rPr>
          <w:sz w:val="22"/>
          <w:szCs w:val="22"/>
        </w:rPr>
        <w:t>a member of staff</w:t>
      </w:r>
      <w:r>
        <w:rPr>
          <w:sz w:val="22"/>
          <w:szCs w:val="22"/>
        </w:rPr>
        <w:t xml:space="preserve">. Whilst the above actions are all methods in which we can support </w:t>
      </w:r>
      <w:r w:rsidR="00F55124">
        <w:rPr>
          <w:sz w:val="22"/>
          <w:szCs w:val="22"/>
        </w:rPr>
        <w:t>a staff member</w:t>
      </w:r>
      <w:r>
        <w:rPr>
          <w:sz w:val="22"/>
          <w:szCs w:val="22"/>
        </w:rPr>
        <w:t xml:space="preserve"> within the workplace, there are also a wide range of support </w:t>
      </w:r>
      <w:r>
        <w:rPr>
          <w:sz w:val="22"/>
          <w:szCs w:val="22"/>
        </w:rPr>
        <w:lastRenderedPageBreak/>
        <w:t>mechanisms externally. Below is a list of external organisations and charities that work both nationally and locally to support people through bereavement:</w:t>
      </w:r>
    </w:p>
    <w:p w14:paraId="263CA3F7" w14:textId="7FC96832" w:rsidR="00FE7BAF" w:rsidRDefault="00905670" w:rsidP="00BC5831">
      <w:pPr>
        <w:pStyle w:val="hrStd"/>
        <w:spacing w:after="0"/>
        <w:rPr>
          <w:sz w:val="22"/>
          <w:szCs w:val="22"/>
        </w:rPr>
      </w:pPr>
      <w:r>
        <w:rPr>
          <w:noProof/>
          <w:sz w:val="22"/>
          <w:szCs w:val="22"/>
        </w:rPr>
        <w:drawing>
          <wp:anchor distT="0" distB="0" distL="114300" distR="114300" simplePos="0" relativeHeight="251662336" behindDoc="0" locked="0" layoutInCell="1" allowOverlap="1" wp14:anchorId="33CE9D99" wp14:editId="51E9A9EE">
            <wp:simplePos x="0" y="0"/>
            <wp:positionH relativeFrom="column">
              <wp:posOffset>4801870</wp:posOffset>
            </wp:positionH>
            <wp:positionV relativeFrom="paragraph">
              <wp:posOffset>121285</wp:posOffset>
            </wp:positionV>
            <wp:extent cx="1642110" cy="1177290"/>
            <wp:effectExtent l="0" t="0" r="0" b="3810"/>
            <wp:wrapSquare wrapText="bothSides"/>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642110" cy="1177290"/>
                    </a:xfrm>
                    <a:prstGeom prst="rect">
                      <a:avLst/>
                    </a:prstGeom>
                  </pic:spPr>
                </pic:pic>
              </a:graphicData>
            </a:graphic>
            <wp14:sizeRelH relativeFrom="page">
              <wp14:pctWidth>0</wp14:pctWidth>
            </wp14:sizeRelH>
            <wp14:sizeRelV relativeFrom="page">
              <wp14:pctHeight>0</wp14:pctHeight>
            </wp14:sizeRelV>
          </wp:anchor>
        </w:drawing>
      </w:r>
    </w:p>
    <w:p w14:paraId="7F6AF89E" w14:textId="0F2D6549" w:rsidR="00287408" w:rsidRDefault="00FE7BAF" w:rsidP="00287408">
      <w:pPr>
        <w:pStyle w:val="NormalWeb"/>
        <w:numPr>
          <w:ilvl w:val="0"/>
          <w:numId w:val="21"/>
        </w:numPr>
        <w:shd w:val="clear" w:color="auto" w:fill="FFFFFF"/>
        <w:spacing w:before="0" w:beforeAutospacing="0" w:after="0"/>
        <w:rPr>
          <w:rFonts w:ascii="Arial" w:hAnsi="Arial"/>
          <w:sz w:val="22"/>
          <w:szCs w:val="22"/>
        </w:rPr>
      </w:pPr>
      <w:r w:rsidRPr="007767E3">
        <w:rPr>
          <w:rFonts w:ascii="Arial" w:hAnsi="Arial"/>
          <w:b/>
          <w:bCs/>
          <w:sz w:val="22"/>
          <w:szCs w:val="22"/>
        </w:rPr>
        <w:t>Cruse Bereavement Care</w:t>
      </w:r>
      <w:r w:rsidRPr="00FE7BAF">
        <w:rPr>
          <w:rFonts w:ascii="Arial" w:hAnsi="Arial"/>
          <w:sz w:val="22"/>
          <w:szCs w:val="22"/>
        </w:rPr>
        <w:t xml:space="preserve"> - Cruse Bereavement Care is the leading national charity for bereaved people in England</w:t>
      </w:r>
      <w:r>
        <w:rPr>
          <w:rFonts w:ascii="Arial" w:hAnsi="Arial"/>
          <w:sz w:val="22"/>
          <w:szCs w:val="22"/>
        </w:rPr>
        <w:t xml:space="preserve">, </w:t>
      </w:r>
      <w:r w:rsidR="006E4246">
        <w:rPr>
          <w:rFonts w:ascii="Arial" w:hAnsi="Arial"/>
          <w:sz w:val="22"/>
          <w:szCs w:val="22"/>
        </w:rPr>
        <w:t>Wales,</w:t>
      </w:r>
      <w:r>
        <w:rPr>
          <w:rFonts w:ascii="Arial" w:hAnsi="Arial"/>
          <w:sz w:val="22"/>
          <w:szCs w:val="22"/>
        </w:rPr>
        <w:t xml:space="preserve"> and Northern Ireland. They</w:t>
      </w:r>
      <w:r w:rsidRPr="00FE7BAF">
        <w:rPr>
          <w:rFonts w:ascii="Arial" w:hAnsi="Arial"/>
          <w:sz w:val="22"/>
          <w:szCs w:val="22"/>
        </w:rPr>
        <w:t xml:space="preserve"> offer support, advice and information to children, young people and adults when someone dies</w:t>
      </w:r>
      <w:r w:rsidR="006E4246">
        <w:rPr>
          <w:rFonts w:ascii="Arial" w:hAnsi="Arial"/>
          <w:sz w:val="22"/>
          <w:szCs w:val="22"/>
        </w:rPr>
        <w:t>,</w:t>
      </w:r>
      <w:r w:rsidRPr="00FE7BAF">
        <w:rPr>
          <w:rFonts w:ascii="Arial" w:hAnsi="Arial"/>
          <w:sz w:val="22"/>
          <w:szCs w:val="22"/>
        </w:rPr>
        <w:t xml:space="preserve"> and work to enhance society’s care of bereaved people.</w:t>
      </w:r>
      <w:r>
        <w:rPr>
          <w:rFonts w:ascii="Arial" w:hAnsi="Arial"/>
          <w:sz w:val="22"/>
          <w:szCs w:val="22"/>
        </w:rPr>
        <w:t xml:space="preserve"> </w:t>
      </w:r>
      <w:r w:rsidRPr="00FE7BAF">
        <w:rPr>
          <w:rFonts w:ascii="Arial" w:hAnsi="Arial"/>
          <w:sz w:val="22"/>
          <w:szCs w:val="22"/>
        </w:rPr>
        <w:t xml:space="preserve">Cruse offers face-to-face, telephone, </w:t>
      </w:r>
      <w:r w:rsidR="006E4246" w:rsidRPr="00FE7BAF">
        <w:rPr>
          <w:rFonts w:ascii="Arial" w:hAnsi="Arial"/>
          <w:sz w:val="22"/>
          <w:szCs w:val="22"/>
        </w:rPr>
        <w:t>email,</w:t>
      </w:r>
      <w:r w:rsidRPr="00FE7BAF">
        <w:rPr>
          <w:rFonts w:ascii="Arial" w:hAnsi="Arial"/>
          <w:sz w:val="22"/>
          <w:szCs w:val="22"/>
        </w:rPr>
        <w:t xml:space="preserve"> and website support.</w:t>
      </w:r>
      <w:r>
        <w:rPr>
          <w:rFonts w:ascii="Arial" w:hAnsi="Arial" w:cs="Arial"/>
          <w:color w:val="333333"/>
          <w:sz w:val="21"/>
          <w:szCs w:val="21"/>
          <w:shd w:val="clear" w:color="auto" w:fill="FFFFFF"/>
        </w:rPr>
        <w:t> </w:t>
      </w:r>
    </w:p>
    <w:p w14:paraId="45D0C6F3" w14:textId="008226A0" w:rsidR="00FE7BAF" w:rsidRPr="00287408" w:rsidRDefault="00FE7BAF" w:rsidP="00287408">
      <w:pPr>
        <w:pStyle w:val="NormalWeb"/>
        <w:shd w:val="clear" w:color="auto" w:fill="FFFFFF"/>
        <w:spacing w:before="0" w:beforeAutospacing="0" w:after="0"/>
        <w:ind w:left="720"/>
        <w:rPr>
          <w:rFonts w:ascii="Arial" w:hAnsi="Arial"/>
          <w:sz w:val="22"/>
          <w:szCs w:val="22"/>
        </w:rPr>
      </w:pPr>
      <w:r w:rsidRPr="00287408">
        <w:rPr>
          <w:rFonts w:ascii="Arial" w:hAnsi="Arial" w:cs="Arial"/>
          <w:color w:val="333333"/>
          <w:sz w:val="21"/>
          <w:szCs w:val="21"/>
          <w:shd w:val="clear" w:color="auto" w:fill="FFFFFF"/>
        </w:rPr>
        <w:t xml:space="preserve">Website: </w:t>
      </w:r>
      <w:hyperlink r:id="rId27" w:history="1">
        <w:r w:rsidRPr="00287408">
          <w:rPr>
            <w:rStyle w:val="Hyperlink"/>
            <w:rFonts w:ascii="Arial" w:hAnsi="Arial" w:cs="Arial"/>
            <w:sz w:val="21"/>
            <w:szCs w:val="21"/>
            <w:shd w:val="clear" w:color="auto" w:fill="FFFFFF"/>
          </w:rPr>
          <w:t>www.cruse.org.uk</w:t>
        </w:r>
      </w:hyperlink>
    </w:p>
    <w:p w14:paraId="756D345C" w14:textId="116CD9B7" w:rsidR="00FE7BAF" w:rsidRDefault="00FE7BAF" w:rsidP="00287408">
      <w:pPr>
        <w:pStyle w:val="NormalWeb"/>
        <w:shd w:val="clear" w:color="auto" w:fill="FFFFFF"/>
        <w:spacing w:before="0" w:beforeAutospacing="0" w:after="0"/>
        <w:ind w:left="720"/>
        <w:rPr>
          <w:rFonts w:ascii="Arial" w:hAnsi="Arial" w:cs="Arial"/>
          <w:color w:val="333333"/>
          <w:sz w:val="21"/>
          <w:szCs w:val="21"/>
          <w:shd w:val="clear" w:color="auto" w:fill="FFFFFF"/>
        </w:rPr>
      </w:pPr>
      <w:r>
        <w:rPr>
          <w:rFonts w:ascii="Arial" w:hAnsi="Arial" w:cs="Arial"/>
          <w:color w:val="333333"/>
          <w:sz w:val="21"/>
          <w:szCs w:val="21"/>
          <w:shd w:val="clear" w:color="auto" w:fill="FFFFFF"/>
        </w:rPr>
        <w:t>Tel: 0808 808 1677</w:t>
      </w:r>
    </w:p>
    <w:p w14:paraId="797EB6B0" w14:textId="62953E8E" w:rsidR="00287408" w:rsidRDefault="000909C9" w:rsidP="00287408">
      <w:pPr>
        <w:pStyle w:val="NormalWeb"/>
        <w:shd w:val="clear" w:color="auto" w:fill="FFFFFF"/>
        <w:spacing w:before="0" w:beforeAutospacing="0" w:after="0"/>
        <w:ind w:left="720"/>
        <w:rPr>
          <w:rFonts w:ascii="Arial" w:hAnsi="Arial" w:cs="Arial"/>
          <w:color w:val="333333"/>
          <w:sz w:val="21"/>
          <w:szCs w:val="21"/>
          <w:shd w:val="clear" w:color="auto" w:fill="FFFFFF"/>
        </w:rPr>
      </w:pPr>
      <w:r>
        <w:rPr>
          <w:rFonts w:ascii="Arial" w:hAnsi="Arial"/>
          <w:noProof/>
          <w:sz w:val="22"/>
          <w:szCs w:val="22"/>
        </w:rPr>
        <w:drawing>
          <wp:anchor distT="0" distB="0" distL="114300" distR="114300" simplePos="0" relativeHeight="251663360" behindDoc="0" locked="0" layoutInCell="1" allowOverlap="1" wp14:anchorId="149CCF15" wp14:editId="5420B849">
            <wp:simplePos x="0" y="0"/>
            <wp:positionH relativeFrom="margin">
              <wp:posOffset>5467655</wp:posOffset>
            </wp:positionH>
            <wp:positionV relativeFrom="paragraph">
              <wp:posOffset>56337</wp:posOffset>
            </wp:positionV>
            <wp:extent cx="811530" cy="811530"/>
            <wp:effectExtent l="0" t="0" r="7620" b="7620"/>
            <wp:wrapSquare wrapText="bothSides"/>
            <wp:docPr id="36" name="Picture 36" descr="A yellow circular object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ellow circular object with black 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1530" cy="811530"/>
                    </a:xfrm>
                    <a:prstGeom prst="rect">
                      <a:avLst/>
                    </a:prstGeom>
                  </pic:spPr>
                </pic:pic>
              </a:graphicData>
            </a:graphic>
            <wp14:sizeRelH relativeFrom="page">
              <wp14:pctWidth>0</wp14:pctWidth>
            </wp14:sizeRelH>
            <wp14:sizeRelV relativeFrom="page">
              <wp14:pctHeight>0</wp14:pctHeight>
            </wp14:sizeRelV>
          </wp:anchor>
        </w:drawing>
      </w:r>
    </w:p>
    <w:p w14:paraId="0D337527" w14:textId="7BE02FC3" w:rsidR="00FE7BAF" w:rsidRPr="006E4246" w:rsidRDefault="00FE7BAF" w:rsidP="006E4246">
      <w:pPr>
        <w:pStyle w:val="Default"/>
        <w:numPr>
          <w:ilvl w:val="0"/>
          <w:numId w:val="21"/>
        </w:numPr>
        <w:rPr>
          <w:rFonts w:ascii="Arial" w:hAnsi="Arial" w:cs="Times New Roman"/>
          <w:color w:val="auto"/>
          <w:sz w:val="22"/>
          <w:szCs w:val="22"/>
        </w:rPr>
      </w:pPr>
      <w:r w:rsidRPr="007767E3">
        <w:rPr>
          <w:rFonts w:ascii="Arial" w:hAnsi="Arial"/>
          <w:b/>
          <w:bCs/>
          <w:sz w:val="22"/>
          <w:szCs w:val="22"/>
        </w:rPr>
        <w:t>The Dying Matters Coalition</w:t>
      </w:r>
      <w:r>
        <w:rPr>
          <w:rFonts w:ascii="Arial" w:hAnsi="Arial"/>
          <w:sz w:val="22"/>
          <w:szCs w:val="22"/>
        </w:rPr>
        <w:t xml:space="preserve"> - </w:t>
      </w:r>
      <w:r w:rsidRPr="006E4246">
        <w:rPr>
          <w:rFonts w:ascii="Arial" w:hAnsi="Arial" w:cs="Times New Roman"/>
          <w:color w:val="auto"/>
          <w:sz w:val="22"/>
          <w:szCs w:val="22"/>
        </w:rPr>
        <w:t xml:space="preserve">Aims to raise public awareness about the importance of talking more openly about dying, death and bereavement. Dying Matters has produced a wide range of information about end of life </w:t>
      </w:r>
      <w:r w:rsidRPr="006E4246">
        <w:rPr>
          <w:rFonts w:ascii="Arial" w:hAnsi="Arial"/>
          <w:sz w:val="22"/>
          <w:szCs w:val="22"/>
        </w:rPr>
        <w:t>issues</w:t>
      </w:r>
      <w:r w:rsidR="00287408" w:rsidRPr="006E4246">
        <w:rPr>
          <w:rFonts w:ascii="Arial" w:hAnsi="Arial"/>
          <w:sz w:val="22"/>
          <w:szCs w:val="22"/>
        </w:rPr>
        <w:t>.</w:t>
      </w:r>
    </w:p>
    <w:p w14:paraId="0A220C59" w14:textId="77777777" w:rsidR="00287408" w:rsidRDefault="00287408" w:rsidP="00287408">
      <w:pPr>
        <w:pStyle w:val="Default"/>
        <w:ind w:left="720"/>
        <w:rPr>
          <w:rFonts w:ascii="Arial" w:hAnsi="Arial"/>
          <w:sz w:val="22"/>
          <w:szCs w:val="22"/>
        </w:rPr>
      </w:pPr>
      <w:r>
        <w:rPr>
          <w:rFonts w:ascii="Arial" w:hAnsi="Arial"/>
          <w:sz w:val="22"/>
          <w:szCs w:val="22"/>
        </w:rPr>
        <w:t xml:space="preserve">Website: </w:t>
      </w:r>
      <w:hyperlink r:id="rId29" w:history="1">
        <w:r w:rsidRPr="006115A2">
          <w:rPr>
            <w:rStyle w:val="Hyperlink"/>
            <w:rFonts w:ascii="Arial" w:hAnsi="Arial"/>
            <w:sz w:val="22"/>
            <w:szCs w:val="22"/>
          </w:rPr>
          <w:t>www.dyingm</w:t>
        </w:r>
        <w:r w:rsidRPr="006115A2">
          <w:rPr>
            <w:rStyle w:val="Hyperlink"/>
            <w:rFonts w:ascii="Arial" w:hAnsi="Arial"/>
            <w:sz w:val="22"/>
            <w:szCs w:val="22"/>
          </w:rPr>
          <w:t>a</w:t>
        </w:r>
        <w:r w:rsidRPr="006115A2">
          <w:rPr>
            <w:rStyle w:val="Hyperlink"/>
            <w:rFonts w:ascii="Arial" w:hAnsi="Arial"/>
            <w:sz w:val="22"/>
            <w:szCs w:val="22"/>
          </w:rPr>
          <w:t>tters.org</w:t>
        </w:r>
      </w:hyperlink>
      <w:r>
        <w:rPr>
          <w:rFonts w:ascii="Arial" w:hAnsi="Arial"/>
          <w:sz w:val="22"/>
          <w:szCs w:val="22"/>
        </w:rPr>
        <w:t xml:space="preserve"> </w:t>
      </w:r>
    </w:p>
    <w:p w14:paraId="57406821" w14:textId="5A5D68DB" w:rsidR="00287408" w:rsidRDefault="00BC56E2" w:rsidP="00287408">
      <w:pPr>
        <w:pStyle w:val="Default"/>
        <w:rPr>
          <w:rFonts w:ascii="Arial" w:hAnsi="Arial"/>
          <w:sz w:val="22"/>
          <w:szCs w:val="22"/>
        </w:rPr>
      </w:pPr>
      <w:r w:rsidRPr="00BC56E2">
        <w:rPr>
          <w:rFonts w:ascii="Arial" w:hAnsi="Arial" w:cs="Times New Roman"/>
          <w:color w:val="auto"/>
          <w:sz w:val="22"/>
          <w:szCs w:val="22"/>
        </w:rPr>
        <w:drawing>
          <wp:anchor distT="0" distB="0" distL="114300" distR="114300" simplePos="0" relativeHeight="251664384" behindDoc="0" locked="0" layoutInCell="1" allowOverlap="1" wp14:anchorId="50275C63" wp14:editId="440C54C4">
            <wp:simplePos x="0" y="0"/>
            <wp:positionH relativeFrom="margin">
              <wp:align>right</wp:align>
            </wp:positionH>
            <wp:positionV relativeFrom="paragraph">
              <wp:posOffset>69774</wp:posOffset>
            </wp:positionV>
            <wp:extent cx="1623711" cy="9000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30">
                      <a:extLst>
                        <a:ext uri="{28A0092B-C50C-407E-A947-70E740481C1C}">
                          <a14:useLocalDpi xmlns:a14="http://schemas.microsoft.com/office/drawing/2010/main" val="0"/>
                        </a:ext>
                      </a:extLst>
                    </a:blip>
                    <a:srcRect l="7899" t="-1188" r="-7899" b="1188"/>
                    <a:stretch/>
                  </pic:blipFill>
                  <pic:spPr>
                    <a:xfrm>
                      <a:off x="0" y="0"/>
                      <a:ext cx="1623711" cy="900000"/>
                    </a:xfrm>
                    <a:prstGeom prst="rect">
                      <a:avLst/>
                    </a:prstGeom>
                  </pic:spPr>
                </pic:pic>
              </a:graphicData>
            </a:graphic>
            <wp14:sizeRelH relativeFrom="page">
              <wp14:pctWidth>0</wp14:pctWidth>
            </wp14:sizeRelH>
            <wp14:sizeRelV relativeFrom="page">
              <wp14:pctHeight>0</wp14:pctHeight>
            </wp14:sizeRelV>
          </wp:anchor>
        </w:drawing>
      </w:r>
    </w:p>
    <w:p w14:paraId="5CE7A3DC" w14:textId="6AEE7DCF" w:rsidR="00287408" w:rsidRDefault="00287408" w:rsidP="00287408">
      <w:pPr>
        <w:pStyle w:val="Default"/>
        <w:numPr>
          <w:ilvl w:val="0"/>
          <w:numId w:val="21"/>
        </w:numPr>
        <w:rPr>
          <w:rFonts w:ascii="Arial" w:hAnsi="Arial" w:cs="Times New Roman"/>
          <w:color w:val="auto"/>
          <w:sz w:val="22"/>
          <w:szCs w:val="22"/>
        </w:rPr>
      </w:pPr>
      <w:r w:rsidRPr="007767E3">
        <w:rPr>
          <w:rFonts w:ascii="Arial" w:hAnsi="Arial" w:cs="Times New Roman"/>
          <w:b/>
          <w:bCs/>
          <w:color w:val="auto"/>
          <w:sz w:val="22"/>
          <w:szCs w:val="22"/>
        </w:rPr>
        <w:t>Child Bereavement UK</w:t>
      </w:r>
      <w:r>
        <w:rPr>
          <w:rFonts w:ascii="Arial" w:hAnsi="Arial" w:cs="Times New Roman"/>
          <w:color w:val="auto"/>
          <w:sz w:val="22"/>
          <w:szCs w:val="22"/>
        </w:rPr>
        <w:t xml:space="preserve"> - </w:t>
      </w:r>
      <w:r w:rsidRPr="00287408">
        <w:rPr>
          <w:rFonts w:ascii="Arial" w:hAnsi="Arial" w:cs="Times New Roman"/>
          <w:color w:val="auto"/>
          <w:sz w:val="22"/>
          <w:szCs w:val="22"/>
        </w:rPr>
        <w:t>Child Bereavement UK supports families and educates professionals when a baby or child of any age dies or is dying, or when a child is facing bereavement. Every year we train more than 9000 professionals, helping them to better understand and meet the needs of grieving families.</w:t>
      </w:r>
    </w:p>
    <w:p w14:paraId="3D862203" w14:textId="3D971F26" w:rsidR="00287408" w:rsidRDefault="00287408" w:rsidP="00287408">
      <w:pPr>
        <w:pStyle w:val="Default"/>
        <w:ind w:left="720"/>
        <w:rPr>
          <w:rFonts w:ascii="Arial" w:hAnsi="Arial" w:cs="Times New Roman"/>
          <w:color w:val="auto"/>
          <w:sz w:val="22"/>
          <w:szCs w:val="22"/>
        </w:rPr>
      </w:pPr>
      <w:r>
        <w:rPr>
          <w:rFonts w:ascii="Arial" w:hAnsi="Arial" w:cs="Times New Roman"/>
          <w:color w:val="auto"/>
          <w:sz w:val="22"/>
          <w:szCs w:val="22"/>
        </w:rPr>
        <w:t xml:space="preserve">Website: </w:t>
      </w:r>
      <w:hyperlink r:id="rId31" w:history="1">
        <w:r w:rsidRPr="006115A2">
          <w:rPr>
            <w:rStyle w:val="Hyperlink"/>
            <w:rFonts w:ascii="Arial" w:hAnsi="Arial" w:cs="Times New Roman"/>
            <w:sz w:val="22"/>
            <w:szCs w:val="22"/>
          </w:rPr>
          <w:t>www.childbereavementuk.org</w:t>
        </w:r>
      </w:hyperlink>
    </w:p>
    <w:p w14:paraId="5DD3A6ED" w14:textId="276FC03F" w:rsidR="00287408" w:rsidRDefault="00287408" w:rsidP="00287408">
      <w:pPr>
        <w:pStyle w:val="Default"/>
        <w:ind w:left="720"/>
        <w:rPr>
          <w:rFonts w:ascii="Arial" w:hAnsi="Arial" w:cs="Times New Roman"/>
          <w:color w:val="auto"/>
          <w:sz w:val="22"/>
          <w:szCs w:val="22"/>
        </w:rPr>
      </w:pPr>
      <w:r>
        <w:rPr>
          <w:rFonts w:ascii="Arial" w:hAnsi="Arial" w:cs="Times New Roman"/>
          <w:color w:val="auto"/>
          <w:sz w:val="22"/>
          <w:szCs w:val="22"/>
        </w:rPr>
        <w:t>Tel: 01494 568900</w:t>
      </w:r>
    </w:p>
    <w:p w14:paraId="1BB7CA23" w14:textId="6992BA43" w:rsidR="00287408" w:rsidRDefault="00BC56E2" w:rsidP="00287408">
      <w:pPr>
        <w:pStyle w:val="Default"/>
        <w:ind w:left="720"/>
        <w:rPr>
          <w:rFonts w:ascii="Arial" w:hAnsi="Arial" w:cs="Times New Roman"/>
          <w:color w:val="auto"/>
          <w:sz w:val="22"/>
          <w:szCs w:val="22"/>
        </w:rPr>
      </w:pPr>
      <w:r w:rsidRPr="00BC56E2">
        <w:rPr>
          <w:rStyle w:val="Hyperlink"/>
          <w:rFonts w:ascii="Arial" w:hAnsi="Arial" w:cs="Times New Roman"/>
          <w:sz w:val="22"/>
          <w:szCs w:val="22"/>
        </w:rPr>
        <w:drawing>
          <wp:anchor distT="0" distB="0" distL="114300" distR="114300" simplePos="0" relativeHeight="251665408" behindDoc="0" locked="0" layoutInCell="1" allowOverlap="1" wp14:anchorId="2694D956" wp14:editId="7471EEA7">
            <wp:simplePos x="0" y="0"/>
            <wp:positionH relativeFrom="margin">
              <wp:posOffset>5059528</wp:posOffset>
            </wp:positionH>
            <wp:positionV relativeFrom="paragraph">
              <wp:posOffset>107086</wp:posOffset>
            </wp:positionV>
            <wp:extent cx="1384300" cy="694690"/>
            <wp:effectExtent l="0" t="0" r="6350" b="0"/>
            <wp:wrapSquare wrapText="bothSides"/>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3966" t="23928" r="4854" b="22615"/>
                    <a:stretch/>
                  </pic:blipFill>
                  <pic:spPr bwMode="auto">
                    <a:xfrm>
                      <a:off x="0" y="0"/>
                      <a:ext cx="138430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253BD" w14:textId="227317F7" w:rsidR="00287408" w:rsidRPr="00DB09AF" w:rsidRDefault="00287408" w:rsidP="00287408">
      <w:pPr>
        <w:pStyle w:val="Default"/>
        <w:numPr>
          <w:ilvl w:val="0"/>
          <w:numId w:val="21"/>
        </w:numPr>
        <w:rPr>
          <w:rFonts w:ascii="Arial" w:hAnsi="Arial" w:cs="Times New Roman"/>
          <w:color w:val="auto"/>
          <w:sz w:val="22"/>
          <w:szCs w:val="22"/>
        </w:rPr>
      </w:pPr>
      <w:r w:rsidRPr="007767E3">
        <w:rPr>
          <w:rFonts w:ascii="Arial" w:hAnsi="Arial" w:cs="Times New Roman"/>
          <w:b/>
          <w:bCs/>
          <w:color w:val="auto"/>
          <w:sz w:val="22"/>
          <w:szCs w:val="22"/>
        </w:rPr>
        <w:t>Macmillan Cancer Support</w:t>
      </w:r>
      <w:r>
        <w:rPr>
          <w:rFonts w:ascii="Arial" w:hAnsi="Arial" w:cs="Times New Roman"/>
          <w:color w:val="auto"/>
          <w:sz w:val="22"/>
          <w:szCs w:val="22"/>
        </w:rPr>
        <w:t xml:space="preserve"> - </w:t>
      </w:r>
      <w:r w:rsidRPr="00DB09AF">
        <w:rPr>
          <w:color w:val="1A1A18"/>
          <w:sz w:val="22"/>
          <w:szCs w:val="22"/>
        </w:rPr>
        <w:t>Macmillan Cancer Support have comp</w:t>
      </w:r>
      <w:r w:rsidRPr="00DB09AF">
        <w:rPr>
          <w:color w:val="1A1A18"/>
          <w:spacing w:val="-4"/>
          <w:sz w:val="22"/>
          <w:szCs w:val="22"/>
        </w:rPr>
        <w:t>r</w:t>
      </w:r>
      <w:r w:rsidRPr="00DB09AF">
        <w:rPr>
          <w:color w:val="1A1A18"/>
          <w:sz w:val="22"/>
          <w:szCs w:val="22"/>
        </w:rPr>
        <w:t xml:space="preserve">ehensive information and guidance for </w:t>
      </w:r>
      <w:r w:rsidR="00DB09AF">
        <w:rPr>
          <w:color w:val="1A1A18"/>
          <w:sz w:val="22"/>
          <w:szCs w:val="22"/>
        </w:rPr>
        <w:t xml:space="preserve">both individuals and </w:t>
      </w:r>
      <w:r w:rsidRPr="00DB09AF">
        <w:rPr>
          <w:color w:val="1A1A18"/>
          <w:sz w:val="22"/>
          <w:szCs w:val="22"/>
        </w:rPr>
        <w:t>employers about cancer and be</w:t>
      </w:r>
      <w:r w:rsidRPr="00DB09AF">
        <w:rPr>
          <w:color w:val="1A1A18"/>
          <w:spacing w:val="-4"/>
          <w:sz w:val="22"/>
          <w:szCs w:val="22"/>
        </w:rPr>
        <w:t>r</w:t>
      </w:r>
      <w:r w:rsidRPr="00DB09AF">
        <w:rPr>
          <w:color w:val="1A1A18"/>
          <w:sz w:val="22"/>
          <w:szCs w:val="22"/>
        </w:rPr>
        <w:t>eavement at work</w:t>
      </w:r>
      <w:r w:rsidR="00DB09AF">
        <w:rPr>
          <w:color w:val="1A1A18"/>
          <w:sz w:val="22"/>
          <w:szCs w:val="22"/>
        </w:rPr>
        <w:t>.</w:t>
      </w:r>
    </w:p>
    <w:p w14:paraId="43E36E40" w14:textId="77777777" w:rsidR="00DB09AF" w:rsidRDefault="00DB09AF" w:rsidP="00DB09AF">
      <w:pPr>
        <w:pStyle w:val="Default"/>
        <w:ind w:left="720"/>
        <w:rPr>
          <w:color w:val="1A1A18"/>
          <w:sz w:val="22"/>
          <w:szCs w:val="22"/>
        </w:rPr>
      </w:pPr>
      <w:r>
        <w:rPr>
          <w:color w:val="1A1A18"/>
          <w:sz w:val="22"/>
          <w:szCs w:val="22"/>
        </w:rPr>
        <w:t xml:space="preserve">Website: </w:t>
      </w:r>
      <w:hyperlink r:id="rId33" w:history="1">
        <w:r w:rsidRPr="006115A2">
          <w:rPr>
            <w:rStyle w:val="Hyperlink"/>
            <w:sz w:val="22"/>
            <w:szCs w:val="22"/>
          </w:rPr>
          <w:t>www.macmillan.org.uk</w:t>
        </w:r>
      </w:hyperlink>
      <w:r>
        <w:rPr>
          <w:color w:val="1A1A18"/>
          <w:sz w:val="22"/>
          <w:szCs w:val="22"/>
        </w:rPr>
        <w:t xml:space="preserve"> </w:t>
      </w:r>
    </w:p>
    <w:p w14:paraId="07095902" w14:textId="28166FD9" w:rsidR="00DB09AF" w:rsidRDefault="00DB09AF" w:rsidP="00DB09AF">
      <w:pPr>
        <w:pStyle w:val="Default"/>
        <w:ind w:left="720"/>
        <w:rPr>
          <w:color w:val="1A1A18"/>
          <w:sz w:val="22"/>
          <w:szCs w:val="22"/>
        </w:rPr>
      </w:pPr>
      <w:r>
        <w:rPr>
          <w:color w:val="1A1A18"/>
          <w:sz w:val="22"/>
          <w:szCs w:val="22"/>
        </w:rPr>
        <w:t>Tel: 0808 808 00 00</w:t>
      </w:r>
    </w:p>
    <w:p w14:paraId="0CA84758" w14:textId="18A580B6" w:rsidR="00DB09AF" w:rsidRDefault="00DB09AF" w:rsidP="00DB09AF">
      <w:pPr>
        <w:pStyle w:val="Default"/>
        <w:ind w:left="720"/>
        <w:rPr>
          <w:color w:val="1A1A18"/>
          <w:sz w:val="22"/>
          <w:szCs w:val="22"/>
        </w:rPr>
      </w:pPr>
    </w:p>
    <w:p w14:paraId="2EC5B57D" w14:textId="6BB56C85" w:rsidR="00DB09AF" w:rsidRDefault="00BC56E2" w:rsidP="00DB09AF">
      <w:pPr>
        <w:pStyle w:val="Default"/>
        <w:numPr>
          <w:ilvl w:val="0"/>
          <w:numId w:val="21"/>
        </w:numPr>
        <w:rPr>
          <w:rFonts w:ascii="Arial" w:hAnsi="Arial" w:cs="Times New Roman"/>
          <w:color w:val="auto"/>
          <w:sz w:val="22"/>
          <w:szCs w:val="22"/>
        </w:rPr>
      </w:pPr>
      <w:r w:rsidRPr="007767E3">
        <w:rPr>
          <w:rFonts w:ascii="Arial" w:hAnsi="Arial" w:cs="Times New Roman"/>
          <w:b/>
          <w:bCs/>
          <w:color w:val="auto"/>
          <w:sz w:val="22"/>
          <w:szCs w:val="22"/>
        </w:rPr>
        <w:drawing>
          <wp:anchor distT="0" distB="0" distL="114300" distR="114300" simplePos="0" relativeHeight="251666432" behindDoc="0" locked="0" layoutInCell="1" allowOverlap="1" wp14:anchorId="2174EA92" wp14:editId="0D122579">
            <wp:simplePos x="0" y="0"/>
            <wp:positionH relativeFrom="column">
              <wp:posOffset>4789805</wp:posOffset>
            </wp:positionH>
            <wp:positionV relativeFrom="paragraph">
              <wp:posOffset>107315</wp:posOffset>
            </wp:positionV>
            <wp:extent cx="1785620" cy="621665"/>
            <wp:effectExtent l="0" t="0" r="5080" b="6985"/>
            <wp:wrapSquare wrapText="bothSides"/>
            <wp:docPr id="38"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785620" cy="621665"/>
                    </a:xfrm>
                    <a:prstGeom prst="rect">
                      <a:avLst/>
                    </a:prstGeom>
                  </pic:spPr>
                </pic:pic>
              </a:graphicData>
            </a:graphic>
            <wp14:sizeRelH relativeFrom="page">
              <wp14:pctWidth>0</wp14:pctWidth>
            </wp14:sizeRelH>
            <wp14:sizeRelV relativeFrom="page">
              <wp14:pctHeight>0</wp14:pctHeight>
            </wp14:sizeRelV>
          </wp:anchor>
        </w:drawing>
      </w:r>
      <w:r w:rsidR="00DB09AF" w:rsidRPr="007767E3">
        <w:rPr>
          <w:b/>
          <w:bCs/>
          <w:color w:val="1A1A18"/>
          <w:sz w:val="22"/>
          <w:szCs w:val="22"/>
        </w:rPr>
        <w:t>Little Hearts Matter</w:t>
      </w:r>
      <w:r w:rsidR="00DB09AF">
        <w:rPr>
          <w:color w:val="1A1A18"/>
          <w:sz w:val="22"/>
          <w:szCs w:val="22"/>
        </w:rPr>
        <w:t xml:space="preserve"> - </w:t>
      </w:r>
      <w:r w:rsidR="00DB09AF" w:rsidRPr="00DB09AF">
        <w:rPr>
          <w:rFonts w:ascii="Arial" w:hAnsi="Arial" w:cs="Times New Roman"/>
          <w:color w:val="auto"/>
          <w:sz w:val="22"/>
          <w:szCs w:val="22"/>
        </w:rPr>
        <w:t>The Little Hearts Matter Bereavement Support Service offers parents the chance to link with other parents who know what it is like to lose a child because of a complex heart condition. They understand the pain of loss and the importance of being able to reach out to others to help them feel less alone.</w:t>
      </w:r>
    </w:p>
    <w:p w14:paraId="585523E7" w14:textId="23D78B5A" w:rsidR="00A172E1" w:rsidRDefault="00DB09AF" w:rsidP="00DB09AF">
      <w:pPr>
        <w:pStyle w:val="Default"/>
        <w:ind w:left="720"/>
        <w:rPr>
          <w:rFonts w:ascii="Arial" w:hAnsi="Arial" w:cs="Times New Roman"/>
          <w:color w:val="auto"/>
          <w:sz w:val="22"/>
          <w:szCs w:val="22"/>
        </w:rPr>
      </w:pPr>
      <w:r>
        <w:rPr>
          <w:color w:val="1A1A18"/>
          <w:sz w:val="22"/>
          <w:szCs w:val="22"/>
        </w:rPr>
        <w:t>Website:</w:t>
      </w:r>
      <w:r>
        <w:rPr>
          <w:rFonts w:ascii="Arial" w:hAnsi="Arial" w:cs="Times New Roman"/>
          <w:color w:val="auto"/>
          <w:sz w:val="22"/>
          <w:szCs w:val="22"/>
        </w:rPr>
        <w:t xml:space="preserve"> </w:t>
      </w:r>
      <w:hyperlink r:id="rId35" w:history="1">
        <w:r w:rsidR="00A172E1" w:rsidRPr="005A3C19">
          <w:rPr>
            <w:rStyle w:val="Hyperlink"/>
            <w:rFonts w:ascii="Arial" w:hAnsi="Arial" w:cs="Times New Roman"/>
            <w:sz w:val="22"/>
            <w:szCs w:val="22"/>
          </w:rPr>
          <w:t>www.lhm.org.uk/bereavement-support/</w:t>
        </w:r>
      </w:hyperlink>
    </w:p>
    <w:p w14:paraId="2E5A3FE3" w14:textId="45DA90A0" w:rsidR="00A172E1" w:rsidRDefault="00DB09AF" w:rsidP="002A2089">
      <w:pPr>
        <w:pStyle w:val="Default"/>
        <w:ind w:left="720"/>
        <w:rPr>
          <w:rFonts w:ascii="Arial" w:hAnsi="Arial" w:cs="Times New Roman"/>
          <w:color w:val="auto"/>
          <w:sz w:val="22"/>
          <w:szCs w:val="22"/>
        </w:rPr>
      </w:pPr>
      <w:r>
        <w:rPr>
          <w:rFonts w:ascii="Arial" w:hAnsi="Arial" w:cs="Times New Roman"/>
          <w:color w:val="auto"/>
          <w:sz w:val="22"/>
          <w:szCs w:val="22"/>
        </w:rPr>
        <w:t>Telephone: 0121 455 8982</w:t>
      </w:r>
    </w:p>
    <w:p w14:paraId="1D95BC5D" w14:textId="346B1E92" w:rsidR="00A172E1" w:rsidRDefault="00BC56E2" w:rsidP="00A172E1">
      <w:pPr>
        <w:pStyle w:val="ListParagraph"/>
        <w:numPr>
          <w:ilvl w:val="0"/>
          <w:numId w:val="22"/>
        </w:numPr>
        <w:shd w:val="clear" w:color="auto" w:fill="FFFFFF"/>
        <w:spacing w:before="100" w:beforeAutospacing="1" w:after="100" w:afterAutospacing="1"/>
        <w:contextualSpacing/>
      </w:pPr>
      <w:r w:rsidRPr="007767E3">
        <w:rPr>
          <w:b/>
          <w:color w:val="1A1A18"/>
          <w:sz w:val="22"/>
          <w:szCs w:val="22"/>
        </w:rPr>
        <w:drawing>
          <wp:anchor distT="0" distB="0" distL="114300" distR="114300" simplePos="0" relativeHeight="251667456" behindDoc="0" locked="0" layoutInCell="1" allowOverlap="1" wp14:anchorId="5A74287E" wp14:editId="4A36ACEB">
            <wp:simplePos x="0" y="0"/>
            <wp:positionH relativeFrom="column">
              <wp:posOffset>5050663</wp:posOffset>
            </wp:positionH>
            <wp:positionV relativeFrom="paragraph">
              <wp:posOffset>230835</wp:posOffset>
            </wp:positionV>
            <wp:extent cx="1395095" cy="848360"/>
            <wp:effectExtent l="0" t="0" r="0" b="8890"/>
            <wp:wrapSquare wrapText="bothSides"/>
            <wp:docPr id="39" name="Picture 3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ompany nam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95095" cy="848360"/>
                    </a:xfrm>
                    <a:prstGeom prst="rect">
                      <a:avLst/>
                    </a:prstGeom>
                  </pic:spPr>
                </pic:pic>
              </a:graphicData>
            </a:graphic>
            <wp14:sizeRelH relativeFrom="page">
              <wp14:pctWidth>0</wp14:pctWidth>
            </wp14:sizeRelH>
            <wp14:sizeRelV relativeFrom="page">
              <wp14:pctHeight>0</wp14:pctHeight>
            </wp14:sizeRelV>
          </wp:anchor>
        </w:drawing>
      </w:r>
      <w:r w:rsidR="00A172E1" w:rsidRPr="007767E3">
        <w:rPr>
          <w:b/>
        </w:rPr>
        <w:t>Survivors of Bereavement by Suicide</w:t>
      </w:r>
      <w:r w:rsidR="00A172E1" w:rsidRPr="00B80AF7">
        <w:t xml:space="preserve"> – This national charity meets the needs and breaks the isolation experienced by those bereaved by suicide.  A self-help organisation which provides support via a range of means, including through a national helpline, via email and through running self-help groups.  </w:t>
      </w:r>
    </w:p>
    <w:p w14:paraId="2455CCFB" w14:textId="34D4D850" w:rsidR="00A172E1" w:rsidRPr="00B80AF7" w:rsidRDefault="00BC56E2" w:rsidP="006F5F8D">
      <w:pPr>
        <w:pStyle w:val="ListParagraph"/>
        <w:shd w:val="clear" w:color="auto" w:fill="FFFFFF"/>
        <w:spacing w:before="100" w:beforeAutospacing="1" w:after="100" w:afterAutospacing="1"/>
        <w:contextualSpacing/>
      </w:pPr>
      <w:r w:rsidRPr="00BC56E2">
        <w:rPr>
          <w:rFonts w:cs="Times New Roman"/>
          <w:sz w:val="22"/>
          <w:szCs w:val="22"/>
        </w:rPr>
        <w:drawing>
          <wp:anchor distT="0" distB="0" distL="114300" distR="114300" simplePos="0" relativeHeight="251668480" behindDoc="0" locked="0" layoutInCell="1" allowOverlap="1" wp14:anchorId="77E9F2D0" wp14:editId="45F2C7D4">
            <wp:simplePos x="0" y="0"/>
            <wp:positionH relativeFrom="margin">
              <wp:posOffset>5149139</wp:posOffset>
            </wp:positionH>
            <wp:positionV relativeFrom="paragraph">
              <wp:posOffset>403047</wp:posOffset>
            </wp:positionV>
            <wp:extent cx="1196975" cy="929005"/>
            <wp:effectExtent l="0" t="0" r="3175" b="4445"/>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rotWithShape="1">
                    <a:blip r:embed="rId37">
                      <a:extLst>
                        <a:ext uri="{28A0092B-C50C-407E-A947-70E740481C1C}">
                          <a14:useLocalDpi xmlns:a14="http://schemas.microsoft.com/office/drawing/2010/main" val="0"/>
                        </a:ext>
                      </a:extLst>
                    </a:blip>
                    <a:srcRect t="1" b="2254"/>
                    <a:stretch/>
                  </pic:blipFill>
                  <pic:spPr bwMode="auto">
                    <a:xfrm>
                      <a:off x="0" y="0"/>
                      <a:ext cx="1196975" cy="92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2E1">
        <w:t xml:space="preserve">Website: </w:t>
      </w:r>
      <w:hyperlink r:id="rId38" w:history="1">
        <w:r w:rsidR="00A172E1" w:rsidRPr="00A172E1">
          <w:rPr>
            <w:rStyle w:val="Hyperlink"/>
          </w:rPr>
          <w:t>www.uksobs.org</w:t>
        </w:r>
      </w:hyperlink>
      <w:r w:rsidR="00A172E1" w:rsidRPr="00B80AF7">
        <w:br/>
        <w:t>Tel: 0300 111 5065</w:t>
      </w:r>
      <w:r w:rsidR="00A172E1" w:rsidRPr="00B80AF7">
        <w:br/>
      </w:r>
    </w:p>
    <w:p w14:paraId="0AA58371" w14:textId="7E1CE046" w:rsidR="00A172E1" w:rsidRPr="00B80AF7" w:rsidRDefault="00A172E1" w:rsidP="00A172E1">
      <w:pPr>
        <w:pStyle w:val="ListParagraph"/>
        <w:numPr>
          <w:ilvl w:val="0"/>
          <w:numId w:val="22"/>
        </w:numPr>
        <w:shd w:val="clear" w:color="auto" w:fill="FFFFFF"/>
        <w:spacing w:before="100" w:beforeAutospacing="1" w:after="100" w:afterAutospacing="1"/>
        <w:contextualSpacing/>
      </w:pPr>
      <w:r w:rsidRPr="007767E3">
        <w:rPr>
          <w:b/>
        </w:rPr>
        <w:t>Lullaby Trust</w:t>
      </w:r>
      <w:r w:rsidRPr="00B80AF7">
        <w:t xml:space="preserve"> – The Lullaby Trust provides specialist support for bereaved </w:t>
      </w:r>
      <w:proofErr w:type="gramStart"/>
      <w:r w:rsidRPr="00B80AF7">
        <w:t>families</w:t>
      </w:r>
      <w:proofErr w:type="gramEnd"/>
      <w:r w:rsidRPr="00B80AF7">
        <w:t xml:space="preserve"> and anyone affected by a sudden infant death.</w:t>
      </w:r>
      <w:r w:rsidRPr="00B80AF7">
        <w:br/>
      </w:r>
      <w:r>
        <w:t xml:space="preserve">Website: </w:t>
      </w:r>
      <w:hyperlink r:id="rId39" w:history="1">
        <w:r w:rsidRPr="005A3C19">
          <w:rPr>
            <w:rStyle w:val="Hyperlink"/>
          </w:rPr>
          <w:t>www.lullabytrust.org.uk</w:t>
        </w:r>
      </w:hyperlink>
      <w:r>
        <w:t xml:space="preserve"> </w:t>
      </w:r>
    </w:p>
    <w:p w14:paraId="0AB039C1" w14:textId="3BB40DF6" w:rsidR="00A172E1" w:rsidRPr="009E7248" w:rsidRDefault="00A172E1" w:rsidP="00A172E1">
      <w:pPr>
        <w:pStyle w:val="ListParagraph"/>
        <w:shd w:val="clear" w:color="auto" w:fill="FFFFFF"/>
        <w:spacing w:before="100" w:beforeAutospacing="1" w:after="100" w:afterAutospacing="1"/>
      </w:pPr>
      <w:r w:rsidRPr="009E7248">
        <w:t>Tel: 0808 802 6868</w:t>
      </w:r>
    </w:p>
    <w:p w14:paraId="3FF8B7EA" w14:textId="56847CC8" w:rsidR="00BC5831" w:rsidRDefault="00DB09AF" w:rsidP="00BC56E2">
      <w:pPr>
        <w:pStyle w:val="Default"/>
        <w:rPr>
          <w:sz w:val="22"/>
          <w:szCs w:val="22"/>
        </w:rPr>
      </w:pPr>
      <w:r>
        <w:rPr>
          <w:color w:val="1A1A18"/>
          <w:sz w:val="22"/>
          <w:szCs w:val="22"/>
        </w:rPr>
        <w:tab/>
      </w:r>
    </w:p>
    <w:sectPr w:rsidR="00BC5831" w:rsidSect="00905670">
      <w:headerReference w:type="default" r:id="rId40"/>
      <w:pgSz w:w="11906" w:h="16838"/>
      <w:pgMar w:top="11"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2C4C" w14:textId="77777777" w:rsidR="00D0391A" w:rsidRDefault="00D0391A" w:rsidP="0099189A">
      <w:r>
        <w:separator/>
      </w:r>
    </w:p>
  </w:endnote>
  <w:endnote w:type="continuationSeparator" w:id="0">
    <w:p w14:paraId="46F5D1E9" w14:textId="77777777" w:rsidR="00D0391A" w:rsidRDefault="00D0391A" w:rsidP="0099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Zapf Dingbats IT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BF713" w14:textId="77777777" w:rsidR="00D0391A" w:rsidRDefault="00D0391A" w:rsidP="0099189A">
      <w:r>
        <w:separator/>
      </w:r>
    </w:p>
  </w:footnote>
  <w:footnote w:type="continuationSeparator" w:id="0">
    <w:p w14:paraId="72AED332" w14:textId="77777777" w:rsidR="00D0391A" w:rsidRDefault="00D0391A" w:rsidP="00991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14CE" w14:textId="0EEC1B55" w:rsidR="00203820" w:rsidRPr="00C8529E" w:rsidRDefault="0079759B" w:rsidP="00C26F85">
    <w:pPr>
      <w:jc w:val="right"/>
      <w:rPr>
        <w:b/>
      </w:rPr>
    </w:pPr>
    <w:r>
      <w:rPr>
        <w:noProof/>
      </w:rPr>
      <w:drawing>
        <wp:inline distT="0" distB="0" distL="0" distR="0" wp14:anchorId="04664346" wp14:editId="70259959">
          <wp:extent cx="1640936" cy="746151"/>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010" cy="761645"/>
                  </a:xfrm>
                  <a:prstGeom prst="rect">
                    <a:avLst/>
                  </a:prstGeom>
                  <a:noFill/>
                  <a:ln>
                    <a:noFill/>
                  </a:ln>
                </pic:spPr>
              </pic:pic>
            </a:graphicData>
          </a:graphic>
        </wp:inline>
      </w:drawing>
    </w:r>
  </w:p>
  <w:p w14:paraId="68571014" w14:textId="77777777" w:rsidR="00125B80" w:rsidRDefault="00125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0.5pt;height:10.5pt" o:bullet="t">
        <v:imagedata r:id="rId1" o:title="mso3D"/>
      </v:shape>
    </w:pict>
  </w:numPicBullet>
  <w:abstractNum w:abstractNumId="0" w15:restartNumberingAfterBreak="0">
    <w:nsid w:val="02563E0E"/>
    <w:multiLevelType w:val="hybridMultilevel"/>
    <w:tmpl w:val="AA18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E6B84"/>
    <w:multiLevelType w:val="multilevel"/>
    <w:tmpl w:val="F31E62BE"/>
    <w:lvl w:ilvl="0">
      <w:start w:val="1"/>
      <w:numFmt w:val="bullet"/>
      <w:lvlText w:val="o"/>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66CAC"/>
    <w:multiLevelType w:val="hybridMultilevel"/>
    <w:tmpl w:val="88C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73B7D"/>
    <w:multiLevelType w:val="hybridMultilevel"/>
    <w:tmpl w:val="C7EE8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4EA3"/>
    <w:multiLevelType w:val="hybridMultilevel"/>
    <w:tmpl w:val="0FC437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A63CEA"/>
    <w:multiLevelType w:val="hybridMultilevel"/>
    <w:tmpl w:val="41A4A7E8"/>
    <w:lvl w:ilvl="0" w:tplc="08090005">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EC80C6E"/>
    <w:multiLevelType w:val="hybridMultilevel"/>
    <w:tmpl w:val="07B0407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E55AF2"/>
    <w:multiLevelType w:val="multilevel"/>
    <w:tmpl w:val="5982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06598"/>
    <w:multiLevelType w:val="hybridMultilevel"/>
    <w:tmpl w:val="5D32AA06"/>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B5727D"/>
    <w:multiLevelType w:val="hybridMultilevel"/>
    <w:tmpl w:val="CE30991E"/>
    <w:lvl w:ilvl="0" w:tplc="38825AE2">
      <w:start w:val="1"/>
      <w:numFmt w:val="bullet"/>
      <w:lvlText w:val="o"/>
      <w:lvlJc w:val="left"/>
      <w:pPr>
        <w:tabs>
          <w:tab w:val="num" w:pos="360"/>
        </w:tabs>
        <w:ind w:left="360" w:hanging="360"/>
      </w:pPr>
      <w:rPr>
        <w:rFonts w:ascii="Courier New" w:hAnsi="Courier New"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38D5719C"/>
    <w:multiLevelType w:val="hybridMultilevel"/>
    <w:tmpl w:val="81E6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E13DF"/>
    <w:multiLevelType w:val="hybridMultilevel"/>
    <w:tmpl w:val="1E02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556ED"/>
    <w:multiLevelType w:val="hybridMultilevel"/>
    <w:tmpl w:val="FA66B96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61BF9"/>
    <w:multiLevelType w:val="hybridMultilevel"/>
    <w:tmpl w:val="9626B4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AF3343"/>
    <w:multiLevelType w:val="hybridMultilevel"/>
    <w:tmpl w:val="6208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0B33DE"/>
    <w:multiLevelType w:val="hybridMultilevel"/>
    <w:tmpl w:val="07721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7C29F9"/>
    <w:multiLevelType w:val="hybridMultilevel"/>
    <w:tmpl w:val="67E66B66"/>
    <w:lvl w:ilvl="0" w:tplc="45CADA40">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15:restartNumberingAfterBreak="0">
    <w:nsid w:val="65DB4EC5"/>
    <w:multiLevelType w:val="hybridMultilevel"/>
    <w:tmpl w:val="225EE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DD257F1"/>
    <w:multiLevelType w:val="hybridMultilevel"/>
    <w:tmpl w:val="D068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46897"/>
    <w:multiLevelType w:val="multilevel"/>
    <w:tmpl w:val="7668D4CA"/>
    <w:lvl w:ilvl="0">
      <w:start w:val="1"/>
      <w:numFmt w:val="bullet"/>
      <w:pStyle w:val="ListBullet"/>
      <w:lvlText w:val="■"/>
      <w:lvlJc w:val="left"/>
      <w:pPr>
        <w:tabs>
          <w:tab w:val="num" w:pos="794"/>
        </w:tabs>
        <w:ind w:left="794" w:hanging="437"/>
      </w:pPr>
      <w:rPr>
        <w:rFonts w:ascii="Times New Roman" w:hAnsi="Times New Roman" w:cs="Times New Roman" w:hint="default"/>
        <w:b/>
        <w:i w:val="0"/>
        <w:color w:val="auto"/>
        <w:sz w:val="20"/>
        <w:szCs w:val="20"/>
      </w:rPr>
    </w:lvl>
    <w:lvl w:ilvl="1">
      <w:start w:val="1"/>
      <w:numFmt w:val="bullet"/>
      <w:lvlText w:val=""/>
      <w:lvlJc w:val="left"/>
      <w:pPr>
        <w:tabs>
          <w:tab w:val="num" w:pos="907"/>
        </w:tabs>
        <w:ind w:left="907" w:hanging="453"/>
      </w:pPr>
      <w:rPr>
        <w:rFonts w:ascii="Wingdings" w:hAnsi="Wingdings" w:hint="default"/>
        <w:b w:val="0"/>
        <w:i w:val="0"/>
        <w:color w:val="000080"/>
        <w:sz w:val="21"/>
      </w:rPr>
    </w:lvl>
    <w:lvl w:ilvl="2">
      <w:start w:val="1"/>
      <w:numFmt w:val="bullet"/>
      <w:lvlText w:val="-"/>
      <w:lvlJc w:val="left"/>
      <w:pPr>
        <w:tabs>
          <w:tab w:val="num" w:pos="1361"/>
        </w:tabs>
        <w:ind w:left="1361" w:hanging="454"/>
      </w:pPr>
      <w:rPr>
        <w:rFonts w:ascii="Arial" w:hAnsi="Arial" w:hint="default"/>
        <w:color w:val="000080"/>
      </w:rPr>
    </w:lvl>
    <w:lvl w:ilvl="3">
      <w:start w:val="1"/>
      <w:numFmt w:val="bullet"/>
      <w:lvlText w:val="-"/>
      <w:lvlJc w:val="left"/>
      <w:pPr>
        <w:tabs>
          <w:tab w:val="num" w:pos="2155"/>
        </w:tabs>
        <w:ind w:left="2155" w:hanging="454"/>
      </w:pPr>
      <w:rPr>
        <w:rFonts w:ascii="Arial" w:hAnsi="Arial" w:hint="default"/>
        <w:color w:val="00008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C7E490E"/>
    <w:multiLevelType w:val="hybridMultilevel"/>
    <w:tmpl w:val="DBF8712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AA0533"/>
    <w:multiLevelType w:val="hybridMultilevel"/>
    <w:tmpl w:val="2EB649C6"/>
    <w:lvl w:ilvl="0" w:tplc="08090005">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16cid:durableId="753624046">
    <w:abstractNumId w:val="9"/>
  </w:num>
  <w:num w:numId="2" w16cid:durableId="2115206033">
    <w:abstractNumId w:val="1"/>
  </w:num>
  <w:num w:numId="3" w16cid:durableId="177935596">
    <w:abstractNumId w:val="8"/>
  </w:num>
  <w:num w:numId="4" w16cid:durableId="1718165263">
    <w:abstractNumId w:val="13"/>
  </w:num>
  <w:num w:numId="5" w16cid:durableId="192228106">
    <w:abstractNumId w:val="4"/>
  </w:num>
  <w:num w:numId="6" w16cid:durableId="1888101895">
    <w:abstractNumId w:val="17"/>
  </w:num>
  <w:num w:numId="7" w16cid:durableId="673872998">
    <w:abstractNumId w:val="15"/>
  </w:num>
  <w:num w:numId="8" w16cid:durableId="1536037960">
    <w:abstractNumId w:val="12"/>
  </w:num>
  <w:num w:numId="9" w16cid:durableId="1111315931">
    <w:abstractNumId w:val="19"/>
  </w:num>
  <w:num w:numId="10" w16cid:durableId="668367069">
    <w:abstractNumId w:val="16"/>
  </w:num>
  <w:num w:numId="11" w16cid:durableId="1091582287">
    <w:abstractNumId w:val="20"/>
  </w:num>
  <w:num w:numId="12" w16cid:durableId="1311402596">
    <w:abstractNumId w:val="21"/>
  </w:num>
  <w:num w:numId="13" w16cid:durableId="1236475086">
    <w:abstractNumId w:val="6"/>
  </w:num>
  <w:num w:numId="14" w16cid:durableId="1623534158">
    <w:abstractNumId w:val="5"/>
  </w:num>
  <w:num w:numId="15" w16cid:durableId="1053037908">
    <w:abstractNumId w:val="3"/>
  </w:num>
  <w:num w:numId="16" w16cid:durableId="641038455">
    <w:abstractNumId w:val="0"/>
  </w:num>
  <w:num w:numId="17" w16cid:durableId="1375541456">
    <w:abstractNumId w:val="2"/>
  </w:num>
  <w:num w:numId="18" w16cid:durableId="1416903806">
    <w:abstractNumId w:val="10"/>
  </w:num>
  <w:num w:numId="19" w16cid:durableId="282032282">
    <w:abstractNumId w:val="7"/>
  </w:num>
  <w:num w:numId="20" w16cid:durableId="1587035347">
    <w:abstractNumId w:val="11"/>
  </w:num>
  <w:num w:numId="21" w16cid:durableId="1714690212">
    <w:abstractNumId w:val="18"/>
  </w:num>
  <w:num w:numId="22" w16cid:durableId="2832697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2FB"/>
    <w:rsid w:val="00016799"/>
    <w:rsid w:val="0002254B"/>
    <w:rsid w:val="00027F31"/>
    <w:rsid w:val="00040DBD"/>
    <w:rsid w:val="000507C7"/>
    <w:rsid w:val="00071E9C"/>
    <w:rsid w:val="00075B41"/>
    <w:rsid w:val="00082283"/>
    <w:rsid w:val="00085173"/>
    <w:rsid w:val="000909C9"/>
    <w:rsid w:val="000A22C8"/>
    <w:rsid w:val="000C557A"/>
    <w:rsid w:val="000C5CD5"/>
    <w:rsid w:val="000C6960"/>
    <w:rsid w:val="000D4D1D"/>
    <w:rsid w:val="000F6080"/>
    <w:rsid w:val="00102F5E"/>
    <w:rsid w:val="00125B80"/>
    <w:rsid w:val="00125C6C"/>
    <w:rsid w:val="00134557"/>
    <w:rsid w:val="00135664"/>
    <w:rsid w:val="00161DFC"/>
    <w:rsid w:val="001661F5"/>
    <w:rsid w:val="00176F05"/>
    <w:rsid w:val="001872FB"/>
    <w:rsid w:val="001A59E6"/>
    <w:rsid w:val="001B3578"/>
    <w:rsid w:val="001B6BBD"/>
    <w:rsid w:val="001D615F"/>
    <w:rsid w:val="001D7D77"/>
    <w:rsid w:val="001E3143"/>
    <w:rsid w:val="001F1313"/>
    <w:rsid w:val="001F5378"/>
    <w:rsid w:val="00203820"/>
    <w:rsid w:val="0020536D"/>
    <w:rsid w:val="00205E0C"/>
    <w:rsid w:val="00221B69"/>
    <w:rsid w:val="0022262A"/>
    <w:rsid w:val="00230960"/>
    <w:rsid w:val="0024625B"/>
    <w:rsid w:val="0024794A"/>
    <w:rsid w:val="002523EC"/>
    <w:rsid w:val="002605DF"/>
    <w:rsid w:val="00262FB1"/>
    <w:rsid w:val="0026477D"/>
    <w:rsid w:val="00272B18"/>
    <w:rsid w:val="0028225F"/>
    <w:rsid w:val="00287408"/>
    <w:rsid w:val="00292A99"/>
    <w:rsid w:val="00293607"/>
    <w:rsid w:val="0029713B"/>
    <w:rsid w:val="002A2089"/>
    <w:rsid w:val="002A7D80"/>
    <w:rsid w:val="002B6C2A"/>
    <w:rsid w:val="002C0872"/>
    <w:rsid w:val="002C1F0A"/>
    <w:rsid w:val="002C4F56"/>
    <w:rsid w:val="002C72F9"/>
    <w:rsid w:val="002D3C45"/>
    <w:rsid w:val="002D5DA9"/>
    <w:rsid w:val="00310A10"/>
    <w:rsid w:val="00313EA7"/>
    <w:rsid w:val="00334073"/>
    <w:rsid w:val="00337F2B"/>
    <w:rsid w:val="00340C22"/>
    <w:rsid w:val="003430ED"/>
    <w:rsid w:val="00350724"/>
    <w:rsid w:val="00352BAF"/>
    <w:rsid w:val="003631DE"/>
    <w:rsid w:val="003728E8"/>
    <w:rsid w:val="003743D6"/>
    <w:rsid w:val="0037492A"/>
    <w:rsid w:val="0038677C"/>
    <w:rsid w:val="00387C17"/>
    <w:rsid w:val="003A33A4"/>
    <w:rsid w:val="003A7FC6"/>
    <w:rsid w:val="003C535F"/>
    <w:rsid w:val="003C7327"/>
    <w:rsid w:val="003C7908"/>
    <w:rsid w:val="003D0331"/>
    <w:rsid w:val="003D04EC"/>
    <w:rsid w:val="0040333A"/>
    <w:rsid w:val="00410783"/>
    <w:rsid w:val="00411AC5"/>
    <w:rsid w:val="00414495"/>
    <w:rsid w:val="004301A7"/>
    <w:rsid w:val="00440C3D"/>
    <w:rsid w:val="0045035C"/>
    <w:rsid w:val="00454AFA"/>
    <w:rsid w:val="00480E86"/>
    <w:rsid w:val="00496806"/>
    <w:rsid w:val="004A13DD"/>
    <w:rsid w:val="004B2C4B"/>
    <w:rsid w:val="004B7BCF"/>
    <w:rsid w:val="004C73C3"/>
    <w:rsid w:val="004C7542"/>
    <w:rsid w:val="004E2AE7"/>
    <w:rsid w:val="004E3D79"/>
    <w:rsid w:val="004F0B4A"/>
    <w:rsid w:val="004F3DA4"/>
    <w:rsid w:val="004F5789"/>
    <w:rsid w:val="004F66D4"/>
    <w:rsid w:val="005100D0"/>
    <w:rsid w:val="005156D9"/>
    <w:rsid w:val="005236F9"/>
    <w:rsid w:val="0053362D"/>
    <w:rsid w:val="00534D83"/>
    <w:rsid w:val="005361B3"/>
    <w:rsid w:val="00536C4B"/>
    <w:rsid w:val="00542FB4"/>
    <w:rsid w:val="005474ED"/>
    <w:rsid w:val="00570F44"/>
    <w:rsid w:val="0059095C"/>
    <w:rsid w:val="005910FE"/>
    <w:rsid w:val="005E4A4F"/>
    <w:rsid w:val="00606CBA"/>
    <w:rsid w:val="00612BED"/>
    <w:rsid w:val="006138F2"/>
    <w:rsid w:val="006272A9"/>
    <w:rsid w:val="00633FE9"/>
    <w:rsid w:val="006541E3"/>
    <w:rsid w:val="00663763"/>
    <w:rsid w:val="0066570F"/>
    <w:rsid w:val="00671CD3"/>
    <w:rsid w:val="00694FE2"/>
    <w:rsid w:val="006A788E"/>
    <w:rsid w:val="006E4246"/>
    <w:rsid w:val="006F5F8D"/>
    <w:rsid w:val="006F7152"/>
    <w:rsid w:val="00711827"/>
    <w:rsid w:val="00723DFB"/>
    <w:rsid w:val="00740A58"/>
    <w:rsid w:val="0074376C"/>
    <w:rsid w:val="00753EF4"/>
    <w:rsid w:val="00754E49"/>
    <w:rsid w:val="00755125"/>
    <w:rsid w:val="007563DF"/>
    <w:rsid w:val="00765EB8"/>
    <w:rsid w:val="007706C0"/>
    <w:rsid w:val="00775747"/>
    <w:rsid w:val="007767E3"/>
    <w:rsid w:val="00793D2A"/>
    <w:rsid w:val="00795063"/>
    <w:rsid w:val="0079759B"/>
    <w:rsid w:val="007B6DCF"/>
    <w:rsid w:val="007B7E97"/>
    <w:rsid w:val="007C4CCC"/>
    <w:rsid w:val="007E13E2"/>
    <w:rsid w:val="00817E6A"/>
    <w:rsid w:val="00822B5F"/>
    <w:rsid w:val="00827C34"/>
    <w:rsid w:val="00831558"/>
    <w:rsid w:val="008332C2"/>
    <w:rsid w:val="00852181"/>
    <w:rsid w:val="008713D0"/>
    <w:rsid w:val="00873E33"/>
    <w:rsid w:val="00884579"/>
    <w:rsid w:val="008932FA"/>
    <w:rsid w:val="008942A8"/>
    <w:rsid w:val="008C1522"/>
    <w:rsid w:val="008C63D9"/>
    <w:rsid w:val="008D24F8"/>
    <w:rsid w:val="008D36D9"/>
    <w:rsid w:val="008E1055"/>
    <w:rsid w:val="008E3133"/>
    <w:rsid w:val="008E3FB7"/>
    <w:rsid w:val="008E47C3"/>
    <w:rsid w:val="008F304F"/>
    <w:rsid w:val="008F5818"/>
    <w:rsid w:val="00905670"/>
    <w:rsid w:val="00911CF5"/>
    <w:rsid w:val="00922F91"/>
    <w:rsid w:val="0093604D"/>
    <w:rsid w:val="009415B6"/>
    <w:rsid w:val="00944486"/>
    <w:rsid w:val="00957D2C"/>
    <w:rsid w:val="009660C1"/>
    <w:rsid w:val="009801F7"/>
    <w:rsid w:val="00983395"/>
    <w:rsid w:val="0099189A"/>
    <w:rsid w:val="00996374"/>
    <w:rsid w:val="009A09FD"/>
    <w:rsid w:val="009A7DD5"/>
    <w:rsid w:val="009C4DE7"/>
    <w:rsid w:val="009C79C4"/>
    <w:rsid w:val="009D7260"/>
    <w:rsid w:val="009E7817"/>
    <w:rsid w:val="009F0D1D"/>
    <w:rsid w:val="009F1FB6"/>
    <w:rsid w:val="00A10272"/>
    <w:rsid w:val="00A172E1"/>
    <w:rsid w:val="00A41A2D"/>
    <w:rsid w:val="00A42616"/>
    <w:rsid w:val="00A460A2"/>
    <w:rsid w:val="00A75745"/>
    <w:rsid w:val="00A85928"/>
    <w:rsid w:val="00AA74A0"/>
    <w:rsid w:val="00AB6AC4"/>
    <w:rsid w:val="00AD463D"/>
    <w:rsid w:val="00AE1ABE"/>
    <w:rsid w:val="00AE52CD"/>
    <w:rsid w:val="00B02FAC"/>
    <w:rsid w:val="00B25D87"/>
    <w:rsid w:val="00B50534"/>
    <w:rsid w:val="00B5095E"/>
    <w:rsid w:val="00B54F94"/>
    <w:rsid w:val="00B5613C"/>
    <w:rsid w:val="00B64D94"/>
    <w:rsid w:val="00B71F35"/>
    <w:rsid w:val="00B77F3E"/>
    <w:rsid w:val="00B93F65"/>
    <w:rsid w:val="00B93FDD"/>
    <w:rsid w:val="00B95619"/>
    <w:rsid w:val="00BA66FB"/>
    <w:rsid w:val="00BB5CC4"/>
    <w:rsid w:val="00BB6CAA"/>
    <w:rsid w:val="00BC2A8C"/>
    <w:rsid w:val="00BC56E2"/>
    <w:rsid w:val="00BC5831"/>
    <w:rsid w:val="00C25A5F"/>
    <w:rsid w:val="00C26F85"/>
    <w:rsid w:val="00C338B0"/>
    <w:rsid w:val="00C50F89"/>
    <w:rsid w:val="00C655F6"/>
    <w:rsid w:val="00C70909"/>
    <w:rsid w:val="00C7574D"/>
    <w:rsid w:val="00C77B8B"/>
    <w:rsid w:val="00CA37FA"/>
    <w:rsid w:val="00CB5DAF"/>
    <w:rsid w:val="00CD0410"/>
    <w:rsid w:val="00CE2398"/>
    <w:rsid w:val="00CE7514"/>
    <w:rsid w:val="00D001BE"/>
    <w:rsid w:val="00D0391A"/>
    <w:rsid w:val="00D1488F"/>
    <w:rsid w:val="00D15AFC"/>
    <w:rsid w:val="00D3722B"/>
    <w:rsid w:val="00D62F2B"/>
    <w:rsid w:val="00D65890"/>
    <w:rsid w:val="00D7708A"/>
    <w:rsid w:val="00D91A55"/>
    <w:rsid w:val="00DA4B0E"/>
    <w:rsid w:val="00DB09AF"/>
    <w:rsid w:val="00DB58B8"/>
    <w:rsid w:val="00E06D4A"/>
    <w:rsid w:val="00E22CC1"/>
    <w:rsid w:val="00E3043D"/>
    <w:rsid w:val="00E358D9"/>
    <w:rsid w:val="00E545BA"/>
    <w:rsid w:val="00E63647"/>
    <w:rsid w:val="00E81D31"/>
    <w:rsid w:val="00E826B4"/>
    <w:rsid w:val="00E84DB2"/>
    <w:rsid w:val="00EA7369"/>
    <w:rsid w:val="00EB1CC8"/>
    <w:rsid w:val="00EE03A3"/>
    <w:rsid w:val="00EF29EE"/>
    <w:rsid w:val="00EF5B3B"/>
    <w:rsid w:val="00EF5F18"/>
    <w:rsid w:val="00EF6066"/>
    <w:rsid w:val="00F04255"/>
    <w:rsid w:val="00F24ED4"/>
    <w:rsid w:val="00F4783D"/>
    <w:rsid w:val="00F52F09"/>
    <w:rsid w:val="00F55124"/>
    <w:rsid w:val="00F55848"/>
    <w:rsid w:val="00F62C57"/>
    <w:rsid w:val="00F7389E"/>
    <w:rsid w:val="00F765F1"/>
    <w:rsid w:val="00F90B1F"/>
    <w:rsid w:val="00F957E7"/>
    <w:rsid w:val="00FA7C97"/>
    <w:rsid w:val="00FB41EF"/>
    <w:rsid w:val="00FC3BBA"/>
    <w:rsid w:val="00FD3132"/>
    <w:rsid w:val="00FD7422"/>
    <w:rsid w:val="00FD790F"/>
    <w:rsid w:val="00FE7BAF"/>
    <w:rsid w:val="00FF03C2"/>
    <w:rsid w:val="00FF2F98"/>
    <w:rsid w:val="00FF56E0"/>
    <w:rsid w:val="00FF7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293D41"/>
  <w15:chartTrackingRefBased/>
  <w15:docId w15:val="{3476FCC7-7A1B-4548-BA2D-C331ECC2A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CAA"/>
    <w:pPr>
      <w:ind w:left="720"/>
    </w:pPr>
  </w:style>
  <w:style w:type="paragraph" w:styleId="Header">
    <w:name w:val="header"/>
    <w:basedOn w:val="Normal"/>
    <w:link w:val="HeaderChar"/>
    <w:uiPriority w:val="99"/>
    <w:unhideWhenUsed/>
    <w:rsid w:val="0099189A"/>
    <w:pPr>
      <w:tabs>
        <w:tab w:val="center" w:pos="4513"/>
        <w:tab w:val="right" w:pos="9026"/>
      </w:tabs>
    </w:pPr>
  </w:style>
  <w:style w:type="character" w:customStyle="1" w:styleId="HeaderChar">
    <w:name w:val="Header Char"/>
    <w:link w:val="Header"/>
    <w:uiPriority w:val="99"/>
    <w:rsid w:val="0099189A"/>
    <w:rPr>
      <w:rFonts w:ascii="Arial" w:hAnsi="Arial" w:cs="Arial"/>
      <w:sz w:val="24"/>
      <w:szCs w:val="24"/>
    </w:rPr>
  </w:style>
  <w:style w:type="paragraph" w:styleId="Footer">
    <w:name w:val="footer"/>
    <w:basedOn w:val="Normal"/>
    <w:link w:val="FooterChar"/>
    <w:uiPriority w:val="99"/>
    <w:unhideWhenUsed/>
    <w:rsid w:val="0099189A"/>
    <w:pPr>
      <w:tabs>
        <w:tab w:val="center" w:pos="4513"/>
        <w:tab w:val="right" w:pos="9026"/>
      </w:tabs>
    </w:pPr>
  </w:style>
  <w:style w:type="character" w:customStyle="1" w:styleId="FooterChar">
    <w:name w:val="Footer Char"/>
    <w:link w:val="Footer"/>
    <w:uiPriority w:val="99"/>
    <w:rsid w:val="0099189A"/>
    <w:rPr>
      <w:rFonts w:ascii="Arial" w:hAnsi="Arial" w:cs="Arial"/>
      <w:sz w:val="24"/>
      <w:szCs w:val="24"/>
    </w:rPr>
  </w:style>
  <w:style w:type="paragraph" w:styleId="ListBullet">
    <w:name w:val="List Bullet"/>
    <w:basedOn w:val="Normal"/>
    <w:link w:val="ListBulletChar"/>
    <w:qFormat/>
    <w:rsid w:val="00272B18"/>
    <w:pPr>
      <w:numPr>
        <w:numId w:val="9"/>
      </w:numPr>
      <w:spacing w:line="260" w:lineRule="exact"/>
    </w:pPr>
    <w:rPr>
      <w:rFonts w:cs="Times New Roman"/>
      <w:bCs/>
      <w:sz w:val="20"/>
      <w:szCs w:val="28"/>
      <w:lang w:eastAsia="en-US"/>
    </w:rPr>
  </w:style>
  <w:style w:type="character" w:customStyle="1" w:styleId="ListBulletChar">
    <w:name w:val="List Bullet Char"/>
    <w:link w:val="ListBullet"/>
    <w:rsid w:val="00272B18"/>
    <w:rPr>
      <w:rFonts w:ascii="Arial" w:hAnsi="Arial"/>
      <w:bCs/>
      <w:szCs w:val="28"/>
      <w:lang w:eastAsia="en-US"/>
    </w:rPr>
  </w:style>
  <w:style w:type="character" w:styleId="CommentReference">
    <w:name w:val="annotation reference"/>
    <w:uiPriority w:val="99"/>
    <w:semiHidden/>
    <w:unhideWhenUsed/>
    <w:rsid w:val="008942A8"/>
    <w:rPr>
      <w:sz w:val="16"/>
      <w:szCs w:val="16"/>
    </w:rPr>
  </w:style>
  <w:style w:type="paragraph" w:styleId="CommentText">
    <w:name w:val="annotation text"/>
    <w:basedOn w:val="Normal"/>
    <w:link w:val="CommentTextChar"/>
    <w:uiPriority w:val="99"/>
    <w:unhideWhenUsed/>
    <w:rsid w:val="008942A8"/>
    <w:rPr>
      <w:sz w:val="20"/>
      <w:szCs w:val="20"/>
    </w:rPr>
  </w:style>
  <w:style w:type="character" w:customStyle="1" w:styleId="CommentTextChar">
    <w:name w:val="Comment Text Char"/>
    <w:link w:val="CommentText"/>
    <w:uiPriority w:val="99"/>
    <w:rsid w:val="008942A8"/>
    <w:rPr>
      <w:rFonts w:ascii="Arial" w:hAnsi="Arial" w:cs="Arial"/>
    </w:rPr>
  </w:style>
  <w:style w:type="paragraph" w:styleId="CommentSubject">
    <w:name w:val="annotation subject"/>
    <w:basedOn w:val="CommentText"/>
    <w:next w:val="CommentText"/>
    <w:link w:val="CommentSubjectChar"/>
    <w:uiPriority w:val="99"/>
    <w:semiHidden/>
    <w:unhideWhenUsed/>
    <w:rsid w:val="008942A8"/>
    <w:rPr>
      <w:b/>
      <w:bCs/>
    </w:rPr>
  </w:style>
  <w:style w:type="character" w:customStyle="1" w:styleId="CommentSubjectChar">
    <w:name w:val="Comment Subject Char"/>
    <w:link w:val="CommentSubject"/>
    <w:uiPriority w:val="99"/>
    <w:semiHidden/>
    <w:rsid w:val="008942A8"/>
    <w:rPr>
      <w:rFonts w:ascii="Arial" w:hAnsi="Arial" w:cs="Arial"/>
      <w:b/>
      <w:bCs/>
    </w:rPr>
  </w:style>
  <w:style w:type="paragraph" w:styleId="BalloonText">
    <w:name w:val="Balloon Text"/>
    <w:basedOn w:val="Normal"/>
    <w:link w:val="BalloonTextChar"/>
    <w:uiPriority w:val="99"/>
    <w:semiHidden/>
    <w:unhideWhenUsed/>
    <w:rsid w:val="008942A8"/>
    <w:rPr>
      <w:rFonts w:ascii="Tahoma" w:hAnsi="Tahoma" w:cs="Tahoma"/>
      <w:sz w:val="16"/>
      <w:szCs w:val="16"/>
    </w:rPr>
  </w:style>
  <w:style w:type="character" w:customStyle="1" w:styleId="BalloonTextChar">
    <w:name w:val="Balloon Text Char"/>
    <w:link w:val="BalloonText"/>
    <w:uiPriority w:val="99"/>
    <w:semiHidden/>
    <w:rsid w:val="008942A8"/>
    <w:rPr>
      <w:rFonts w:ascii="Tahoma" w:hAnsi="Tahoma" w:cs="Tahoma"/>
      <w:sz w:val="16"/>
      <w:szCs w:val="16"/>
    </w:rPr>
  </w:style>
  <w:style w:type="paragraph" w:customStyle="1" w:styleId="Default">
    <w:name w:val="Default"/>
    <w:rsid w:val="0053362D"/>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53362D"/>
    <w:rPr>
      <w:rFonts w:ascii="Zapf Dingbats ITC" w:eastAsia="Zapf Dingbats ITC" w:cs="Zapf Dingbats ITC"/>
      <w:color w:val="000000"/>
      <w:sz w:val="12"/>
      <w:szCs w:val="12"/>
    </w:rPr>
  </w:style>
  <w:style w:type="paragraph" w:customStyle="1" w:styleId="Pa5">
    <w:name w:val="Pa5"/>
    <w:basedOn w:val="Default"/>
    <w:next w:val="Default"/>
    <w:uiPriority w:val="99"/>
    <w:rsid w:val="0053362D"/>
    <w:pPr>
      <w:spacing w:line="201" w:lineRule="atLeast"/>
    </w:pPr>
    <w:rPr>
      <w:rFonts w:cs="Times New Roman"/>
      <w:color w:val="auto"/>
    </w:rPr>
  </w:style>
  <w:style w:type="character" w:styleId="Strong">
    <w:name w:val="Strong"/>
    <w:basedOn w:val="DefaultParagraphFont"/>
    <w:uiPriority w:val="22"/>
    <w:qFormat/>
    <w:rsid w:val="00B95619"/>
    <w:rPr>
      <w:b/>
      <w:bCs/>
    </w:rPr>
  </w:style>
  <w:style w:type="paragraph" w:styleId="NormalWeb">
    <w:name w:val="Normal (Web)"/>
    <w:basedOn w:val="Normal"/>
    <w:uiPriority w:val="99"/>
    <w:semiHidden/>
    <w:unhideWhenUsed/>
    <w:rsid w:val="00B95619"/>
    <w:pPr>
      <w:spacing w:before="100" w:beforeAutospacing="1" w:after="300"/>
    </w:pPr>
    <w:rPr>
      <w:rFonts w:ascii="Times New Roman" w:hAnsi="Times New Roman" w:cs="Times New Roman"/>
    </w:rPr>
  </w:style>
  <w:style w:type="character" w:styleId="Hyperlink">
    <w:name w:val="Hyperlink"/>
    <w:basedOn w:val="DefaultParagraphFont"/>
    <w:uiPriority w:val="99"/>
    <w:unhideWhenUsed/>
    <w:rsid w:val="00D62F2B"/>
    <w:rPr>
      <w:color w:val="0563C1" w:themeColor="hyperlink"/>
      <w:u w:val="single"/>
    </w:rPr>
  </w:style>
  <w:style w:type="paragraph" w:customStyle="1" w:styleId="hrStd">
    <w:name w:val="hrStd"/>
    <w:link w:val="hrStdChar"/>
    <w:uiPriority w:val="99"/>
    <w:rsid w:val="00BC5831"/>
    <w:pPr>
      <w:spacing w:after="200"/>
      <w:jc w:val="both"/>
    </w:pPr>
    <w:rPr>
      <w:rFonts w:ascii="Arial" w:hAnsi="Arial"/>
      <w:sz w:val="24"/>
      <w:szCs w:val="24"/>
    </w:rPr>
  </w:style>
  <w:style w:type="character" w:customStyle="1" w:styleId="hrStdChar">
    <w:name w:val="hrStd Char"/>
    <w:link w:val="hrStd"/>
    <w:uiPriority w:val="99"/>
    <w:locked/>
    <w:rsid w:val="00BC5831"/>
    <w:rPr>
      <w:rFonts w:ascii="Arial" w:hAnsi="Arial"/>
      <w:sz w:val="24"/>
      <w:szCs w:val="24"/>
    </w:rPr>
  </w:style>
  <w:style w:type="paragraph" w:styleId="Revision">
    <w:name w:val="Revision"/>
    <w:hidden/>
    <w:uiPriority w:val="99"/>
    <w:semiHidden/>
    <w:rsid w:val="00F957E7"/>
    <w:rPr>
      <w:rFonts w:ascii="Arial" w:hAnsi="Arial" w:cs="Arial"/>
      <w:sz w:val="24"/>
      <w:szCs w:val="24"/>
    </w:rPr>
  </w:style>
  <w:style w:type="character" w:styleId="FollowedHyperlink">
    <w:name w:val="FollowedHyperlink"/>
    <w:basedOn w:val="DefaultParagraphFont"/>
    <w:uiPriority w:val="99"/>
    <w:semiHidden/>
    <w:unhideWhenUsed/>
    <w:rsid w:val="00A172E1"/>
    <w:rPr>
      <w:color w:val="954F72" w:themeColor="followedHyperlink"/>
      <w:u w:val="single"/>
    </w:rPr>
  </w:style>
  <w:style w:type="character" w:styleId="UnresolvedMention">
    <w:name w:val="Unresolved Mention"/>
    <w:basedOn w:val="DefaultParagraphFont"/>
    <w:uiPriority w:val="99"/>
    <w:semiHidden/>
    <w:unhideWhenUsed/>
    <w:rsid w:val="00A17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0668">
      <w:bodyDiv w:val="1"/>
      <w:marLeft w:val="0"/>
      <w:marRight w:val="0"/>
      <w:marTop w:val="0"/>
      <w:marBottom w:val="0"/>
      <w:divBdr>
        <w:top w:val="none" w:sz="0" w:space="0" w:color="auto"/>
        <w:left w:val="none" w:sz="0" w:space="0" w:color="auto"/>
        <w:bottom w:val="none" w:sz="0" w:space="0" w:color="auto"/>
        <w:right w:val="none" w:sz="0" w:space="0" w:color="auto"/>
      </w:divBdr>
    </w:div>
    <w:div w:id="915700938">
      <w:bodyDiv w:val="1"/>
      <w:marLeft w:val="0"/>
      <w:marRight w:val="0"/>
      <w:marTop w:val="0"/>
      <w:marBottom w:val="0"/>
      <w:divBdr>
        <w:top w:val="none" w:sz="0" w:space="0" w:color="auto"/>
        <w:left w:val="none" w:sz="0" w:space="0" w:color="auto"/>
        <w:bottom w:val="none" w:sz="0" w:space="0" w:color="auto"/>
        <w:right w:val="none" w:sz="0" w:space="0" w:color="auto"/>
      </w:divBdr>
    </w:div>
    <w:div w:id="1423573220">
      <w:bodyDiv w:val="1"/>
      <w:marLeft w:val="0"/>
      <w:marRight w:val="0"/>
      <w:marTop w:val="0"/>
      <w:marBottom w:val="0"/>
      <w:divBdr>
        <w:top w:val="none" w:sz="0" w:space="0" w:color="auto"/>
        <w:left w:val="none" w:sz="0" w:space="0" w:color="auto"/>
        <w:bottom w:val="none" w:sz="0" w:space="0" w:color="auto"/>
        <w:right w:val="none" w:sz="0" w:space="0" w:color="auto"/>
      </w:divBdr>
    </w:div>
    <w:div w:id="1795558535">
      <w:bodyDiv w:val="1"/>
      <w:marLeft w:val="0"/>
      <w:marRight w:val="0"/>
      <w:marTop w:val="0"/>
      <w:marBottom w:val="0"/>
      <w:divBdr>
        <w:top w:val="none" w:sz="0" w:space="0" w:color="auto"/>
        <w:left w:val="none" w:sz="0" w:space="0" w:color="auto"/>
        <w:bottom w:val="none" w:sz="0" w:space="0" w:color="auto"/>
        <w:right w:val="none" w:sz="0" w:space="0" w:color="auto"/>
      </w:divBdr>
    </w:div>
    <w:div w:id="1958288260">
      <w:bodyDiv w:val="1"/>
      <w:marLeft w:val="0"/>
      <w:marRight w:val="0"/>
      <w:marTop w:val="0"/>
      <w:marBottom w:val="0"/>
      <w:divBdr>
        <w:top w:val="none" w:sz="0" w:space="0" w:color="auto"/>
        <w:left w:val="none" w:sz="0" w:space="0" w:color="auto"/>
        <w:bottom w:val="none" w:sz="0" w:space="0" w:color="auto"/>
        <w:right w:val="none" w:sz="0" w:space="0" w:color="auto"/>
      </w:divBdr>
      <w:divsChild>
        <w:div w:id="1823694834">
          <w:marLeft w:val="0"/>
          <w:marRight w:val="0"/>
          <w:marTop w:val="0"/>
          <w:marBottom w:val="0"/>
          <w:divBdr>
            <w:top w:val="none" w:sz="0" w:space="0" w:color="auto"/>
            <w:left w:val="none" w:sz="0" w:space="0" w:color="auto"/>
            <w:bottom w:val="none" w:sz="0" w:space="0" w:color="auto"/>
            <w:right w:val="none" w:sz="0" w:space="0" w:color="auto"/>
          </w:divBdr>
          <w:divsChild>
            <w:div w:id="18328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mind.org.uk/workplace/mental-health-at-work/taking-care-of-your-staff/employer-resources/wellness-action-plan-download/" TargetMode="External"/><Relationship Id="rId26" Type="http://schemas.openxmlformats.org/officeDocument/2006/relationships/image" Target="media/image7.png"/><Relationship Id="rId39" Type="http://schemas.openxmlformats.org/officeDocument/2006/relationships/hyperlink" Target="http://www.lullabytrust.org.uk" TargetMode="External"/><Relationship Id="rId21" Type="http://schemas.openxmlformats.org/officeDocument/2006/relationships/hyperlink" Target="https://staff.hud.ac.uk/oh/mental-health-first-aid/"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elfhelpguides.ntw.nhs.uk/vivup/leaflets/selfhelp/Bereavement.pdf" TargetMode="External"/><Relationship Id="rId20" Type="http://schemas.openxmlformats.org/officeDocument/2006/relationships/image" Target="media/image6.png"/><Relationship Id="rId29" Type="http://schemas.openxmlformats.org/officeDocument/2006/relationships/hyperlink" Target="http://www.dyingmatters.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aff.hud.ac.uk/oh/referrals/"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vivup.tercltd.co.uk/UK/EAP-Products.awp?P1=oA==&amp;P2=E2NcvQ==&amp;P3=2&amp;AWPID467EB1D3=51E2F2D33ACFB3B88A5B3762BE36E1039772C57E" TargetMode="External"/><Relationship Id="rId23" Type="http://schemas.openxmlformats.org/officeDocument/2006/relationships/hyperlink" Target="https://staff.hud.ac.uk/hr/wellbeing/general-health-and-wellbeing/stress/" TargetMode="External"/><Relationship Id="rId28" Type="http://schemas.openxmlformats.org/officeDocument/2006/relationships/image" Target="media/image8.jpe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www.mind.org.uk/workplace/mental-health-at-work/wellness-action-plan-sign-up/" TargetMode="External"/><Relationship Id="rId31" Type="http://schemas.openxmlformats.org/officeDocument/2006/relationships/hyperlink" Target="http://www.childbereavementuk.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hyperlink" Target="https://staff.hud.ac.uk/hr/wellbeing/general-health-and-wellbeing/mental-health-first-aid/" TargetMode="External"/><Relationship Id="rId27" Type="http://schemas.openxmlformats.org/officeDocument/2006/relationships/hyperlink" Target="http://www.cruse.org.uk" TargetMode="External"/><Relationship Id="rId30" Type="http://schemas.openxmlformats.org/officeDocument/2006/relationships/image" Target="media/image9.png"/><Relationship Id="rId35" Type="http://schemas.openxmlformats.org/officeDocument/2006/relationships/hyperlink" Target="http://www.lhm.org.uk/bereavement-support/"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staff.hud.ac.uk/hr/contact/" TargetMode="External"/><Relationship Id="rId33" Type="http://schemas.openxmlformats.org/officeDocument/2006/relationships/hyperlink" Target="http://www.macmillan.org.uk" TargetMode="External"/><Relationship Id="rId38" Type="http://schemas.openxmlformats.org/officeDocument/2006/relationships/hyperlink" Target="http://www.ukso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49729AE8BC844847BB80EFA99F9D0" ma:contentTypeVersion="0" ma:contentTypeDescription="Create a new document." ma:contentTypeScope="" ma:versionID="5c8636901303067fe9503e0f7e488314">
  <xsd:schema xmlns:xsd="http://www.w3.org/2001/XMLSchema" xmlns:xs="http://www.w3.org/2001/XMLSchema" xmlns:p="http://schemas.microsoft.com/office/2006/metadata/properties" xmlns:ns2="5e115ebf-2551-4952-ab6f-3aff0fabfae1" targetNamespace="http://schemas.microsoft.com/office/2006/metadata/properties" ma:root="true" ma:fieldsID="5f56a81feaecc19fabc4c57983ba1ff0" ns2:_="">
    <xsd:import namespace="5e115ebf-2551-4952-ab6f-3aff0fabfa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15ebf-2551-4952-ab6f-3aff0fabfa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5D3DC-2046-4625-A152-F6FB866D1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15ebf-2551-4952-ab6f-3aff0fabf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689427-96D3-485C-AFE2-49A40112209A}">
  <ds:schemaRefs>
    <ds:schemaRef ds:uri="http://schemas.microsoft.com/office/2006/metadata/longProperties"/>
  </ds:schemaRefs>
</ds:datastoreItem>
</file>

<file path=customXml/itemProps3.xml><?xml version="1.0" encoding="utf-8"?>
<ds:datastoreItem xmlns:ds="http://schemas.openxmlformats.org/officeDocument/2006/customXml" ds:itemID="{9B9384FC-2B5F-4EA4-8F4C-A9E4328783D3}">
  <ds:schemaRefs>
    <ds:schemaRef ds:uri="http://schemas.microsoft.com/sharepoint/events"/>
  </ds:schemaRefs>
</ds:datastoreItem>
</file>

<file path=customXml/itemProps4.xml><?xml version="1.0" encoding="utf-8"?>
<ds:datastoreItem xmlns:ds="http://schemas.openxmlformats.org/officeDocument/2006/customXml" ds:itemID="{3CF261F2-A6A3-43B0-9675-042BF59868FC}">
  <ds:schemaRefs>
    <ds:schemaRef ds:uri="http://schemas.microsoft.com/sharepoint/v3/contenttype/forms"/>
  </ds:schemaRefs>
</ds:datastoreItem>
</file>

<file path=customXml/itemProps5.xml><?xml version="1.0" encoding="utf-8"?>
<ds:datastoreItem xmlns:ds="http://schemas.openxmlformats.org/officeDocument/2006/customXml" ds:itemID="{597538B1-3100-4FD1-B8C3-FAF37A735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Pages>
  <Words>1240</Words>
  <Characters>7713</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TERMS OF REFERENCE</vt:lpstr>
    </vt:vector>
  </TitlesOfParts>
  <Company>KMC</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KMC</dc:creator>
  <cp:keywords/>
  <cp:lastModifiedBy>Bianca Sykes-Muskett</cp:lastModifiedBy>
  <cp:revision>14</cp:revision>
  <cp:lastPrinted>2018-04-10T08:01:00Z</cp:lastPrinted>
  <dcterms:created xsi:type="dcterms:W3CDTF">2023-03-08T16:08:00Z</dcterms:created>
  <dcterms:modified xsi:type="dcterms:W3CDTF">2023-03-10T09:39:00Z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FNEWNKH2YDF6-306-6</vt:lpwstr>
  </property>
  <property fmtid="{D5CDD505-2E9C-101B-9397-08002B2CF9AE}" pid="3" name="_dlc_DocIdItemGuid">
    <vt:lpwstr>66b69f16-491b-4712-bf85-5bf42f50bd1f</vt:lpwstr>
  </property>
  <property fmtid="{D5CDD505-2E9C-101B-9397-08002B2CF9AE}" pid="4" name="_dlc_DocIdUrl">
    <vt:lpwstr>https://unishare.hud.ac.uk/uniwide/Information%20Governance%20Group/_layouts/DocIdRedir.aspx?ID=FNEWNKH2YDF6-306-6, FNEWNKH2YDF6-306-6</vt:lpwstr>
  </property>
</Properties>
</file>