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94F84" w14:textId="77777777" w:rsidR="00554639" w:rsidRDefault="00554639" w:rsidP="00006797">
      <w:pPr>
        <w:jc w:val="center"/>
        <w:rPr>
          <w:b/>
        </w:rPr>
      </w:pPr>
    </w:p>
    <w:p w14:paraId="292C577E" w14:textId="77777777"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14:paraId="25253CC4" w14:textId="77777777" w:rsidR="00554639" w:rsidRDefault="00006797" w:rsidP="00ED63E9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542AD9">
        <w:rPr>
          <w:b/>
        </w:rPr>
        <w:t>27 July</w:t>
      </w:r>
      <w:r w:rsidR="001B4D3A">
        <w:rPr>
          <w:b/>
        </w:rPr>
        <w:t xml:space="preserve"> </w:t>
      </w:r>
      <w:r w:rsidR="00FE628B">
        <w:rPr>
          <w:b/>
        </w:rPr>
        <w:t>2</w:t>
      </w:r>
      <w:r>
        <w:rPr>
          <w:b/>
        </w:rPr>
        <w:t>0</w:t>
      </w:r>
      <w:r w:rsidR="003942A4">
        <w:rPr>
          <w:b/>
        </w:rPr>
        <w:t>20</w:t>
      </w:r>
    </w:p>
    <w:p w14:paraId="2098E354" w14:textId="77777777" w:rsidR="007274BB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1B4D3A">
        <w:t xml:space="preserve"> </w:t>
      </w:r>
      <w:r w:rsidR="001B4D3A" w:rsidRPr="00FE628B">
        <w:t>Prof Dave Taylor</w:t>
      </w:r>
      <w:r w:rsidR="001B4D3A">
        <w:t>,</w:t>
      </w:r>
      <w:r w:rsidR="007D56B2">
        <w:t xml:space="preserve">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>)</w:t>
      </w:r>
      <w:r w:rsidR="00542AD9">
        <w:t>,</w:t>
      </w:r>
      <w:r w:rsidR="00C93228">
        <w:t xml:space="preserve"> </w:t>
      </w:r>
      <w:r>
        <w:t>Kirsty Taylor</w:t>
      </w:r>
      <w:r w:rsidR="00647E4F">
        <w:t xml:space="preserve"> (KT)</w:t>
      </w:r>
      <w:r w:rsidR="00542AD9">
        <w:t>, Deborah Wills (notes)</w:t>
      </w:r>
    </w:p>
    <w:p w14:paraId="2455C2DE" w14:textId="77777777" w:rsidR="00006797" w:rsidRPr="00006797" w:rsidRDefault="005A526D" w:rsidP="00006797">
      <w:r w:rsidRPr="005A526D">
        <w:rPr>
          <w:b/>
        </w:rPr>
        <w:t>APOLOGIES</w:t>
      </w:r>
      <w:r>
        <w:rPr>
          <w:b/>
        </w:rPr>
        <w:t xml:space="preserve"> FOR ABSENCE</w:t>
      </w:r>
      <w:r w:rsidRPr="005A526D">
        <w:rPr>
          <w:b/>
        </w:rPr>
        <w:t>:</w:t>
      </w:r>
      <w:r>
        <w:t xml:space="preserve"> </w:t>
      </w:r>
      <w:r w:rsidR="00542AD9">
        <w:t xml:space="preserve"> Liz Towns-Andrews, Siobhan Moss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14:paraId="5F72184A" w14:textId="77777777" w:rsidTr="008E04C1">
        <w:tc>
          <w:tcPr>
            <w:tcW w:w="562" w:type="dxa"/>
          </w:tcPr>
          <w:p w14:paraId="09217EB7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14:paraId="6506F191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14:paraId="566E45A1" w14:textId="77777777" w:rsidR="00006797" w:rsidRPr="00006797" w:rsidRDefault="00006797" w:rsidP="00044391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14:paraId="22485CE4" w14:textId="77777777" w:rsidTr="008E04C1">
        <w:tc>
          <w:tcPr>
            <w:tcW w:w="562" w:type="dxa"/>
          </w:tcPr>
          <w:p w14:paraId="371AB0D1" w14:textId="77777777"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14:paraId="15FE04EA" w14:textId="77777777" w:rsidR="00647E4F" w:rsidRDefault="00647E4F" w:rsidP="00006797"/>
          <w:p w14:paraId="4D0F4752" w14:textId="77777777" w:rsidR="00B22A1F" w:rsidRDefault="003942A4" w:rsidP="00FE628B">
            <w:r>
              <w:t>1</w:t>
            </w:r>
            <w:r w:rsidR="00647E4F">
              <w:t>.1</w:t>
            </w:r>
          </w:p>
          <w:p w14:paraId="5E2FE51C" w14:textId="77777777" w:rsidR="001B4D3A" w:rsidRDefault="001B4D3A" w:rsidP="00FE628B"/>
          <w:p w14:paraId="6E755895" w14:textId="77777777" w:rsidR="001B4D3A" w:rsidRPr="00647E4F" w:rsidRDefault="001B4D3A" w:rsidP="00FE628B">
            <w:r>
              <w:t>1.2</w:t>
            </w:r>
          </w:p>
        </w:tc>
        <w:tc>
          <w:tcPr>
            <w:tcW w:w="7371" w:type="dxa"/>
          </w:tcPr>
          <w:p w14:paraId="26D43E2C" w14:textId="77777777" w:rsidR="00006797" w:rsidRDefault="007D56B2" w:rsidP="00006797">
            <w:r>
              <w:rPr>
                <w:b/>
              </w:rPr>
              <w:t xml:space="preserve">MINUTES OF THE MEETING </w:t>
            </w:r>
            <w:r w:rsidR="00542AD9">
              <w:rPr>
                <w:b/>
              </w:rPr>
              <w:t xml:space="preserve">30 JUNE </w:t>
            </w:r>
            <w:r w:rsidR="00F27341">
              <w:rPr>
                <w:b/>
              </w:rPr>
              <w:t>2020</w:t>
            </w:r>
            <w:r>
              <w:rPr>
                <w:b/>
              </w:rPr>
              <w:t xml:space="preserve"> AND MATTERS ARISING</w:t>
            </w:r>
          </w:p>
          <w:p w14:paraId="3761E325" w14:textId="77777777" w:rsidR="00006797" w:rsidRDefault="00006797" w:rsidP="00006797"/>
          <w:p w14:paraId="4153CF05" w14:textId="77777777" w:rsidR="001B4D3A" w:rsidRDefault="007D56B2" w:rsidP="007C0794">
            <w:r>
              <w:t>The minutes were approved</w:t>
            </w:r>
            <w:r w:rsidR="00B22A1F">
              <w:t>.</w:t>
            </w:r>
            <w:r w:rsidR="00484FBA">
              <w:t xml:space="preserve"> </w:t>
            </w:r>
          </w:p>
          <w:p w14:paraId="4739BEB8" w14:textId="77777777" w:rsidR="001B4D3A" w:rsidRDefault="001B4D3A" w:rsidP="007C0794"/>
          <w:p w14:paraId="0D5672C3" w14:textId="77777777" w:rsidR="001B4D3A" w:rsidRDefault="001B4D3A" w:rsidP="007C0794">
            <w:r>
              <w:t xml:space="preserve">Matters </w:t>
            </w:r>
            <w:r w:rsidR="00B35196">
              <w:t xml:space="preserve">arising from the minutes of </w:t>
            </w:r>
            <w:r w:rsidR="00652BD7">
              <w:t>30 June</w:t>
            </w:r>
            <w:r>
              <w:t>:</w:t>
            </w:r>
          </w:p>
          <w:p w14:paraId="487D551E" w14:textId="77777777" w:rsidR="007C4E8B" w:rsidRDefault="007C4E8B" w:rsidP="007C0794"/>
          <w:p w14:paraId="0B37352C" w14:textId="77777777" w:rsidR="001B4D3A" w:rsidRDefault="001B4D3A" w:rsidP="001B4D3A">
            <w:pPr>
              <w:pStyle w:val="ListParagraph"/>
              <w:numPr>
                <w:ilvl w:val="0"/>
                <w:numId w:val="4"/>
              </w:numPr>
            </w:pPr>
            <w:r>
              <w:t>A list of staff with a doctorate but not yet publishing at 2* will be sent to Deans</w:t>
            </w:r>
            <w:r w:rsidR="00AF02AE">
              <w:t xml:space="preserve"> – KT waiting </w:t>
            </w:r>
            <w:r w:rsidR="00076F5B">
              <w:t>for a list of leavers</w:t>
            </w:r>
            <w:r w:rsidR="00AF02AE">
              <w:t xml:space="preserve"> then will send to Deans.</w:t>
            </w:r>
          </w:p>
          <w:p w14:paraId="5FFF8138" w14:textId="77777777" w:rsidR="00AF02AE" w:rsidRDefault="00076F5B" w:rsidP="001B4D3A">
            <w:pPr>
              <w:pStyle w:val="ListParagraph"/>
              <w:numPr>
                <w:ilvl w:val="0"/>
                <w:numId w:val="4"/>
              </w:numPr>
            </w:pPr>
            <w:r>
              <w:t>Action complete – URG discussed Research England Covid-19 mitigation proposals for outputs, impact and environment.</w:t>
            </w:r>
          </w:p>
          <w:p w14:paraId="680D2FF0" w14:textId="77777777" w:rsidR="00AF1E1B" w:rsidRPr="007C4E8B" w:rsidRDefault="00AF1E1B" w:rsidP="00652BD7"/>
        </w:tc>
        <w:tc>
          <w:tcPr>
            <w:tcW w:w="1083" w:type="dxa"/>
          </w:tcPr>
          <w:p w14:paraId="5CF4E7EC" w14:textId="77777777" w:rsidR="00640F77" w:rsidRDefault="00640F77" w:rsidP="00044391">
            <w:pPr>
              <w:jc w:val="center"/>
              <w:rPr>
                <w:b/>
              </w:rPr>
            </w:pPr>
          </w:p>
          <w:p w14:paraId="3A722B7E" w14:textId="77777777" w:rsidR="000A792B" w:rsidRDefault="000A792B" w:rsidP="00044391">
            <w:pPr>
              <w:jc w:val="center"/>
              <w:rPr>
                <w:b/>
              </w:rPr>
            </w:pPr>
          </w:p>
          <w:p w14:paraId="48FB43AF" w14:textId="77777777" w:rsidR="00B22A1F" w:rsidRDefault="00B22A1F" w:rsidP="00044391">
            <w:pPr>
              <w:jc w:val="center"/>
              <w:rPr>
                <w:b/>
              </w:rPr>
            </w:pPr>
          </w:p>
          <w:p w14:paraId="6A607247" w14:textId="77777777" w:rsidR="000569AA" w:rsidRDefault="000569AA" w:rsidP="00044391">
            <w:pPr>
              <w:jc w:val="center"/>
              <w:rPr>
                <w:b/>
              </w:rPr>
            </w:pPr>
          </w:p>
          <w:p w14:paraId="110D089B" w14:textId="77777777" w:rsidR="00B35196" w:rsidRDefault="00B35196" w:rsidP="00044391">
            <w:pPr>
              <w:jc w:val="center"/>
              <w:rPr>
                <w:b/>
              </w:rPr>
            </w:pPr>
          </w:p>
          <w:p w14:paraId="3C0FCA9F" w14:textId="77777777" w:rsidR="001B4D3A" w:rsidRDefault="001B4D3A" w:rsidP="00044391">
            <w:pPr>
              <w:jc w:val="center"/>
              <w:rPr>
                <w:b/>
              </w:rPr>
            </w:pPr>
          </w:p>
          <w:p w14:paraId="44DD04F6" w14:textId="77777777" w:rsidR="00076F5B" w:rsidRDefault="00076F5B" w:rsidP="00044391">
            <w:pPr>
              <w:jc w:val="center"/>
              <w:rPr>
                <w:b/>
              </w:rPr>
            </w:pPr>
          </w:p>
          <w:p w14:paraId="6E142AFB" w14:textId="77777777" w:rsidR="001B4D3A" w:rsidRDefault="001B4D3A" w:rsidP="00044391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14:paraId="16C1C251" w14:textId="77777777" w:rsidR="001B4D3A" w:rsidRDefault="001B4D3A" w:rsidP="00044391">
            <w:pPr>
              <w:jc w:val="center"/>
              <w:rPr>
                <w:b/>
              </w:rPr>
            </w:pPr>
          </w:p>
        </w:tc>
      </w:tr>
      <w:tr w:rsidR="00B7484B" w14:paraId="0F68C360" w14:textId="77777777" w:rsidTr="008E04C1">
        <w:tc>
          <w:tcPr>
            <w:tcW w:w="562" w:type="dxa"/>
          </w:tcPr>
          <w:p w14:paraId="4D206AE6" w14:textId="77777777" w:rsidR="00B7484B" w:rsidRDefault="002A689B" w:rsidP="00223857">
            <w:pPr>
              <w:rPr>
                <w:b/>
              </w:rPr>
            </w:pPr>
            <w:r>
              <w:rPr>
                <w:b/>
              </w:rPr>
              <w:t>2</w:t>
            </w:r>
            <w:r w:rsidR="00C23337">
              <w:rPr>
                <w:b/>
              </w:rPr>
              <w:t>.</w:t>
            </w:r>
          </w:p>
          <w:p w14:paraId="6FB1CBC0" w14:textId="77777777" w:rsidR="00C23337" w:rsidRDefault="00C23337" w:rsidP="00223857">
            <w:pPr>
              <w:rPr>
                <w:b/>
              </w:rPr>
            </w:pPr>
          </w:p>
          <w:p w14:paraId="12E2688F" w14:textId="77777777" w:rsidR="00C23337" w:rsidRDefault="002A689B" w:rsidP="00223857">
            <w:r>
              <w:t>2</w:t>
            </w:r>
            <w:r w:rsidR="00C23337">
              <w:t>.1</w:t>
            </w:r>
          </w:p>
          <w:p w14:paraId="12D1E754" w14:textId="77777777" w:rsidR="005A526D" w:rsidRPr="00C23337" w:rsidRDefault="005A526D" w:rsidP="00652BD7"/>
        </w:tc>
        <w:tc>
          <w:tcPr>
            <w:tcW w:w="7371" w:type="dxa"/>
          </w:tcPr>
          <w:p w14:paraId="19A44FE5" w14:textId="77777777" w:rsidR="00705BF0" w:rsidRPr="005A526D" w:rsidRDefault="00652BD7" w:rsidP="00C23337">
            <w:p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EXTERNAL REVIEW OF RESEARCH OUTPUTS BY UOA</w:t>
            </w:r>
          </w:p>
          <w:p w14:paraId="4F99B784" w14:textId="77777777" w:rsidR="00077D17" w:rsidRDefault="00077D17" w:rsidP="000F12D5">
            <w:pPr>
              <w:rPr>
                <w:bCs/>
              </w:rPr>
            </w:pPr>
          </w:p>
          <w:p w14:paraId="57222D0D" w14:textId="77777777" w:rsidR="00AF02AE" w:rsidRDefault="00076F5B" w:rsidP="00B27B3F">
            <w:pPr>
              <w:rPr>
                <w:bCs/>
              </w:rPr>
            </w:pPr>
            <w:r>
              <w:rPr>
                <w:bCs/>
              </w:rPr>
              <w:t>It was reported that there is a significant d</w:t>
            </w:r>
            <w:r w:rsidR="00AF02AE">
              <w:rPr>
                <w:bCs/>
              </w:rPr>
              <w:t xml:space="preserve">ifference </w:t>
            </w:r>
            <w:r>
              <w:rPr>
                <w:bCs/>
              </w:rPr>
              <w:t xml:space="preserve">between UoAs </w:t>
            </w:r>
            <w:r w:rsidR="00AF02AE">
              <w:rPr>
                <w:bCs/>
              </w:rPr>
              <w:t xml:space="preserve">in </w:t>
            </w:r>
            <w:r>
              <w:rPr>
                <w:bCs/>
              </w:rPr>
              <w:t xml:space="preserve">relation to </w:t>
            </w:r>
            <w:r w:rsidR="00AF02AE">
              <w:rPr>
                <w:bCs/>
              </w:rPr>
              <w:t xml:space="preserve">how many </w:t>
            </w:r>
            <w:r>
              <w:rPr>
                <w:bCs/>
              </w:rPr>
              <w:t xml:space="preserve">research outputs </w:t>
            </w:r>
            <w:r w:rsidR="00AF02AE">
              <w:rPr>
                <w:bCs/>
              </w:rPr>
              <w:t xml:space="preserve">have been externally reviewed.   </w:t>
            </w:r>
            <w:r w:rsidR="007B31BD">
              <w:rPr>
                <w:bCs/>
              </w:rPr>
              <w:t>REFOC agreed that as external reviews are part of the REF Code of Practice, that rather than adopting the approach of accessing each individual’s record on Pure, KT</w:t>
            </w:r>
            <w:r w:rsidR="00AF02AE">
              <w:rPr>
                <w:bCs/>
              </w:rPr>
              <w:t xml:space="preserve"> </w:t>
            </w:r>
            <w:r w:rsidR="007B31BD">
              <w:rPr>
                <w:bCs/>
              </w:rPr>
              <w:t xml:space="preserve">should </w:t>
            </w:r>
            <w:r w:rsidR="00AF02AE">
              <w:rPr>
                <w:bCs/>
              </w:rPr>
              <w:t xml:space="preserve">ask </w:t>
            </w:r>
            <w:r w:rsidR="007B31BD">
              <w:rPr>
                <w:bCs/>
              </w:rPr>
              <w:t xml:space="preserve">all </w:t>
            </w:r>
            <w:r w:rsidR="00AF02AE">
              <w:rPr>
                <w:bCs/>
              </w:rPr>
              <w:t>UoA Co</w:t>
            </w:r>
            <w:r w:rsidR="007B31BD">
              <w:rPr>
                <w:bCs/>
              </w:rPr>
              <w:t>-</w:t>
            </w:r>
            <w:r w:rsidR="00AF02AE">
              <w:rPr>
                <w:bCs/>
              </w:rPr>
              <w:t>ordinator</w:t>
            </w:r>
            <w:r w:rsidR="007B31BD">
              <w:rPr>
                <w:bCs/>
              </w:rPr>
              <w:t>s</w:t>
            </w:r>
            <w:r w:rsidR="00AF02AE">
              <w:rPr>
                <w:bCs/>
              </w:rPr>
              <w:t xml:space="preserve"> to </w:t>
            </w:r>
            <w:r w:rsidR="007B31BD">
              <w:rPr>
                <w:bCs/>
              </w:rPr>
              <w:t xml:space="preserve">indicate and evidence that </w:t>
            </w:r>
            <w:r w:rsidR="00AF02AE">
              <w:rPr>
                <w:bCs/>
              </w:rPr>
              <w:t xml:space="preserve">they have </w:t>
            </w:r>
            <w:r w:rsidR="007B31BD">
              <w:rPr>
                <w:bCs/>
              </w:rPr>
              <w:t xml:space="preserve">conducted </w:t>
            </w:r>
            <w:r w:rsidR="00AF02AE">
              <w:rPr>
                <w:bCs/>
              </w:rPr>
              <w:t>external review</w:t>
            </w:r>
            <w:r w:rsidR="007B31BD">
              <w:rPr>
                <w:bCs/>
              </w:rPr>
              <w:t>s</w:t>
            </w:r>
            <w:r w:rsidR="00AF02AE">
              <w:rPr>
                <w:bCs/>
              </w:rPr>
              <w:t xml:space="preserve">.  </w:t>
            </w:r>
          </w:p>
          <w:p w14:paraId="55272D5A" w14:textId="77777777" w:rsidR="00AF02AE" w:rsidRPr="00705BF0" w:rsidRDefault="00AF02AE" w:rsidP="00B27B3F">
            <w:pPr>
              <w:rPr>
                <w:bCs/>
              </w:rPr>
            </w:pPr>
          </w:p>
        </w:tc>
        <w:tc>
          <w:tcPr>
            <w:tcW w:w="1083" w:type="dxa"/>
          </w:tcPr>
          <w:p w14:paraId="5B03C988" w14:textId="77777777" w:rsidR="00B7484B" w:rsidRDefault="00B7484B" w:rsidP="00044391">
            <w:pPr>
              <w:jc w:val="center"/>
              <w:rPr>
                <w:b/>
              </w:rPr>
            </w:pPr>
          </w:p>
          <w:p w14:paraId="3B575F91" w14:textId="77777777" w:rsidR="00442C1D" w:rsidRDefault="00442C1D" w:rsidP="00044391">
            <w:pPr>
              <w:jc w:val="center"/>
              <w:rPr>
                <w:b/>
              </w:rPr>
            </w:pPr>
          </w:p>
          <w:p w14:paraId="21FA0C81" w14:textId="77777777" w:rsidR="00D16578" w:rsidRDefault="00D16578" w:rsidP="00652BD7">
            <w:pPr>
              <w:jc w:val="center"/>
              <w:rPr>
                <w:b/>
              </w:rPr>
            </w:pPr>
          </w:p>
          <w:p w14:paraId="10BE67A4" w14:textId="77777777" w:rsidR="007B31BD" w:rsidRDefault="007B31BD" w:rsidP="00652BD7">
            <w:pPr>
              <w:jc w:val="center"/>
              <w:rPr>
                <w:b/>
              </w:rPr>
            </w:pPr>
          </w:p>
          <w:p w14:paraId="739AA996" w14:textId="77777777" w:rsidR="007B31BD" w:rsidRDefault="007B31BD" w:rsidP="00652BD7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</w:tc>
      </w:tr>
      <w:tr w:rsidR="00B3665C" w14:paraId="717309B0" w14:textId="77777777" w:rsidTr="008E04C1">
        <w:tc>
          <w:tcPr>
            <w:tcW w:w="562" w:type="dxa"/>
          </w:tcPr>
          <w:p w14:paraId="411BF24C" w14:textId="77777777" w:rsidR="00B3665C" w:rsidRDefault="006F26EA" w:rsidP="00223857">
            <w:pPr>
              <w:rPr>
                <w:b/>
              </w:rPr>
            </w:pPr>
            <w:r>
              <w:rPr>
                <w:b/>
              </w:rPr>
              <w:t>3</w:t>
            </w:r>
            <w:r w:rsidR="00B3665C">
              <w:rPr>
                <w:b/>
              </w:rPr>
              <w:t>.</w:t>
            </w:r>
          </w:p>
          <w:p w14:paraId="682B1ED4" w14:textId="77777777" w:rsidR="00B3665C" w:rsidRDefault="00B3665C" w:rsidP="00223857">
            <w:pPr>
              <w:rPr>
                <w:b/>
              </w:rPr>
            </w:pPr>
          </w:p>
          <w:p w14:paraId="594AA752" w14:textId="77777777" w:rsidR="00B3665C" w:rsidRDefault="00D2180E" w:rsidP="00223857">
            <w:r>
              <w:t>3</w:t>
            </w:r>
            <w:r w:rsidR="004A69EE">
              <w:t>.1</w:t>
            </w:r>
          </w:p>
          <w:p w14:paraId="2001DBBE" w14:textId="77777777" w:rsidR="006E0626" w:rsidRDefault="006E0626" w:rsidP="00223857"/>
          <w:p w14:paraId="0257D188" w14:textId="77777777" w:rsidR="00356D84" w:rsidRDefault="00356D84" w:rsidP="00223857"/>
          <w:p w14:paraId="7E0E0926" w14:textId="77777777" w:rsidR="00AF02AE" w:rsidRDefault="00AF02AE" w:rsidP="00223857">
            <w:r>
              <w:t>3.2</w:t>
            </w:r>
          </w:p>
          <w:p w14:paraId="7B81E03A" w14:textId="77777777" w:rsidR="00356D84" w:rsidRPr="00B3665C" w:rsidRDefault="00356D84" w:rsidP="00223857"/>
        </w:tc>
        <w:tc>
          <w:tcPr>
            <w:tcW w:w="7371" w:type="dxa"/>
          </w:tcPr>
          <w:p w14:paraId="408417B7" w14:textId="77777777" w:rsidR="00B3665C" w:rsidRDefault="00652BD7" w:rsidP="00C23337">
            <w:pPr>
              <w:rPr>
                <w:b/>
              </w:rPr>
            </w:pPr>
            <w:r>
              <w:rPr>
                <w:b/>
              </w:rPr>
              <w:t>UOA 32</w:t>
            </w:r>
          </w:p>
          <w:p w14:paraId="268EB10E" w14:textId="77777777" w:rsidR="00B3665C" w:rsidRDefault="00B3665C" w:rsidP="00C23337">
            <w:pPr>
              <w:rPr>
                <w:b/>
              </w:rPr>
            </w:pPr>
          </w:p>
          <w:p w14:paraId="4B2B3D4D" w14:textId="77777777" w:rsidR="00D2180E" w:rsidRDefault="00AF02AE" w:rsidP="00652BD7">
            <w:r>
              <w:t xml:space="preserve">Following discussion it was </w:t>
            </w:r>
            <w:r w:rsidR="00600D2B">
              <w:t xml:space="preserve">agreed that Rowan Bailey </w:t>
            </w:r>
            <w:r>
              <w:t xml:space="preserve">would be </w:t>
            </w:r>
            <w:r w:rsidR="00356D84">
              <w:t xml:space="preserve">approached to take the vacancy of </w:t>
            </w:r>
            <w:r w:rsidR="007B31BD">
              <w:t>UoA C</w:t>
            </w:r>
            <w:r>
              <w:t>o</w:t>
            </w:r>
            <w:r w:rsidR="007B31BD">
              <w:t>-</w:t>
            </w:r>
            <w:r>
              <w:t>ordinator</w:t>
            </w:r>
            <w:r w:rsidR="00356D84">
              <w:t xml:space="preserve"> for UoA 32.</w:t>
            </w:r>
          </w:p>
          <w:p w14:paraId="54DB9D4C" w14:textId="77777777" w:rsidR="00AF02AE" w:rsidRDefault="00AF02AE" w:rsidP="00652BD7"/>
          <w:p w14:paraId="082E3CC9" w14:textId="77777777" w:rsidR="00AF02AE" w:rsidRDefault="00356D84" w:rsidP="00356D84">
            <w:r>
              <w:t>Additiona</w:t>
            </w:r>
            <w:r w:rsidR="00600D2B">
              <w:t>lly, from the end of July, UoA33B Drama</w:t>
            </w:r>
            <w:r>
              <w:t xml:space="preserve"> will also be without a Co-ordinator although KT has already spoken to the School about the replacement.</w:t>
            </w:r>
          </w:p>
          <w:p w14:paraId="70DEAC21" w14:textId="77777777" w:rsidR="00356D84" w:rsidRPr="00B3665C" w:rsidRDefault="00356D84" w:rsidP="00356D84"/>
        </w:tc>
        <w:tc>
          <w:tcPr>
            <w:tcW w:w="1083" w:type="dxa"/>
          </w:tcPr>
          <w:p w14:paraId="297E6846" w14:textId="77777777" w:rsidR="00B3665C" w:rsidRDefault="00B3665C" w:rsidP="00044391">
            <w:pPr>
              <w:jc w:val="center"/>
              <w:rPr>
                <w:b/>
              </w:rPr>
            </w:pPr>
          </w:p>
        </w:tc>
      </w:tr>
      <w:tr w:rsidR="00B3665C" w14:paraId="267A26D6" w14:textId="77777777" w:rsidTr="008E04C1">
        <w:tc>
          <w:tcPr>
            <w:tcW w:w="562" w:type="dxa"/>
          </w:tcPr>
          <w:p w14:paraId="654790FB" w14:textId="77777777" w:rsidR="00B3665C" w:rsidRDefault="00AA558C" w:rsidP="00223857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0591EAB1" w14:textId="77777777" w:rsidR="00B3665C" w:rsidRDefault="00B3665C" w:rsidP="00223857">
            <w:pPr>
              <w:rPr>
                <w:b/>
              </w:rPr>
            </w:pPr>
          </w:p>
          <w:p w14:paraId="49E5454B" w14:textId="77777777" w:rsidR="00B3665C" w:rsidRDefault="00AA558C" w:rsidP="00223857">
            <w:r>
              <w:t>4</w:t>
            </w:r>
            <w:r w:rsidR="00B3665C">
              <w:t>.1</w:t>
            </w:r>
          </w:p>
          <w:p w14:paraId="7BA02289" w14:textId="77777777" w:rsidR="00AA558C" w:rsidRPr="00B3665C" w:rsidRDefault="00AA558C" w:rsidP="00A9378F"/>
        </w:tc>
        <w:tc>
          <w:tcPr>
            <w:tcW w:w="7371" w:type="dxa"/>
          </w:tcPr>
          <w:p w14:paraId="4959EF3C" w14:textId="77777777" w:rsidR="00B3665C" w:rsidRPr="00AA558C" w:rsidRDefault="00652BD7" w:rsidP="00C23337">
            <w:pPr>
              <w:rPr>
                <w:b/>
              </w:rPr>
            </w:pPr>
            <w:r>
              <w:rPr>
                <w:b/>
              </w:rPr>
              <w:t>ANY OTHER BUSINESS</w:t>
            </w:r>
          </w:p>
          <w:p w14:paraId="1A3BA83E" w14:textId="77777777" w:rsidR="00AA558C" w:rsidRPr="00AA558C" w:rsidRDefault="00AA558C" w:rsidP="00C23337"/>
          <w:p w14:paraId="7DB20506" w14:textId="77777777" w:rsidR="00AF1E1B" w:rsidRDefault="00356D84" w:rsidP="00652BD7">
            <w:r>
              <w:t>The c</w:t>
            </w:r>
            <w:r w:rsidR="00076F5B">
              <w:t xml:space="preserve">ensus date for staff </w:t>
            </w:r>
            <w:r>
              <w:t xml:space="preserve">is </w:t>
            </w:r>
            <w:r w:rsidR="00076F5B">
              <w:t xml:space="preserve">on Friday. KT will </w:t>
            </w:r>
            <w:r w:rsidR="00600D2B">
              <w:t xml:space="preserve">start </w:t>
            </w:r>
            <w:r w:rsidR="00076F5B">
              <w:t xml:space="preserve">next week </w:t>
            </w:r>
            <w:r w:rsidR="00600D2B">
              <w:t xml:space="preserve">the </w:t>
            </w:r>
            <w:r>
              <w:t xml:space="preserve">work to </w:t>
            </w:r>
            <w:r w:rsidR="00076F5B">
              <w:t>finalise identification of new staff since February</w:t>
            </w:r>
            <w:r>
              <w:t xml:space="preserve">.  The </w:t>
            </w:r>
            <w:r w:rsidR="00076F5B">
              <w:t xml:space="preserve">deadline for submission to HESA </w:t>
            </w:r>
            <w:r>
              <w:t xml:space="preserve">is the </w:t>
            </w:r>
            <w:r w:rsidR="00076F5B">
              <w:t>end of September.</w:t>
            </w:r>
          </w:p>
          <w:p w14:paraId="3177A15B" w14:textId="77777777" w:rsidR="00076F5B" w:rsidRPr="00AA558C" w:rsidRDefault="00076F5B" w:rsidP="00652BD7"/>
        </w:tc>
        <w:tc>
          <w:tcPr>
            <w:tcW w:w="1083" w:type="dxa"/>
          </w:tcPr>
          <w:p w14:paraId="5575E25F" w14:textId="77777777" w:rsidR="00B3665C" w:rsidRPr="00AA558C" w:rsidRDefault="00B3665C" w:rsidP="00044391">
            <w:pPr>
              <w:jc w:val="center"/>
              <w:rPr>
                <w:b/>
              </w:rPr>
            </w:pPr>
          </w:p>
        </w:tc>
      </w:tr>
      <w:tr w:rsidR="00AA558C" w14:paraId="58E31CC6" w14:textId="77777777" w:rsidTr="008E04C1">
        <w:tc>
          <w:tcPr>
            <w:tcW w:w="562" w:type="dxa"/>
          </w:tcPr>
          <w:p w14:paraId="3730AECB" w14:textId="77777777" w:rsidR="00AA558C" w:rsidRDefault="00652BD7" w:rsidP="00223857">
            <w:pPr>
              <w:rPr>
                <w:b/>
              </w:rPr>
            </w:pPr>
            <w:r>
              <w:rPr>
                <w:b/>
              </w:rPr>
              <w:t>5</w:t>
            </w:r>
            <w:r w:rsidR="00B17D2F">
              <w:rPr>
                <w:b/>
              </w:rPr>
              <w:t>.</w:t>
            </w:r>
          </w:p>
          <w:p w14:paraId="61AE6D6C" w14:textId="77777777" w:rsidR="00B17D2F" w:rsidRDefault="00B17D2F" w:rsidP="00223857">
            <w:pPr>
              <w:rPr>
                <w:b/>
              </w:rPr>
            </w:pPr>
          </w:p>
          <w:p w14:paraId="7BA8B39A" w14:textId="77777777" w:rsidR="00B17D2F" w:rsidRPr="00B17D2F" w:rsidRDefault="00652BD7" w:rsidP="00223857">
            <w:r>
              <w:t>5</w:t>
            </w:r>
            <w:r w:rsidR="00B17D2F">
              <w:t>.1</w:t>
            </w:r>
          </w:p>
        </w:tc>
        <w:tc>
          <w:tcPr>
            <w:tcW w:w="7371" w:type="dxa"/>
          </w:tcPr>
          <w:p w14:paraId="11FF2651" w14:textId="77777777" w:rsidR="00AA558C" w:rsidRDefault="00AA558C" w:rsidP="00C23337">
            <w:r>
              <w:rPr>
                <w:b/>
              </w:rPr>
              <w:t>DATE OF NEXT MEETING</w:t>
            </w:r>
          </w:p>
          <w:p w14:paraId="046D9F36" w14:textId="77777777" w:rsidR="00AA558C" w:rsidRDefault="00AA558C" w:rsidP="00C23337"/>
          <w:p w14:paraId="7C818D6A" w14:textId="77777777" w:rsidR="00AA558C" w:rsidRPr="00AA558C" w:rsidRDefault="00652BD7" w:rsidP="00C23337">
            <w:r>
              <w:t>20 August</w:t>
            </w:r>
            <w:r w:rsidR="00AA558C">
              <w:t xml:space="preserve"> 2020</w:t>
            </w:r>
            <w:r w:rsidR="00B17D2F">
              <w:t xml:space="preserve"> at 1400</w:t>
            </w:r>
            <w:r w:rsidR="00AA558C">
              <w:t>.</w:t>
            </w:r>
          </w:p>
        </w:tc>
        <w:tc>
          <w:tcPr>
            <w:tcW w:w="1083" w:type="dxa"/>
          </w:tcPr>
          <w:p w14:paraId="111B218F" w14:textId="77777777" w:rsidR="00AA558C" w:rsidRDefault="00AA558C" w:rsidP="00044391">
            <w:pPr>
              <w:jc w:val="center"/>
              <w:rPr>
                <w:b/>
              </w:rPr>
            </w:pPr>
          </w:p>
        </w:tc>
      </w:tr>
    </w:tbl>
    <w:p w14:paraId="1BD3D01E" w14:textId="77777777" w:rsidR="00783D48" w:rsidRPr="00783D48" w:rsidRDefault="00783D48" w:rsidP="00076F5B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20D7D" w14:textId="77777777" w:rsidR="00D4317E" w:rsidRDefault="00D4317E" w:rsidP="00EA003B">
      <w:pPr>
        <w:spacing w:after="0" w:line="240" w:lineRule="auto"/>
      </w:pPr>
      <w:r>
        <w:separator/>
      </w:r>
    </w:p>
  </w:endnote>
  <w:endnote w:type="continuationSeparator" w:id="0">
    <w:p w14:paraId="25761F93" w14:textId="77777777" w:rsidR="00D4317E" w:rsidRDefault="00D4317E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3CFDD" w14:textId="77777777" w:rsidR="00D4317E" w:rsidRDefault="00D4317E" w:rsidP="00EA003B">
      <w:pPr>
        <w:spacing w:after="0" w:line="240" w:lineRule="auto"/>
      </w:pPr>
      <w:r>
        <w:separator/>
      </w:r>
    </w:p>
  </w:footnote>
  <w:footnote w:type="continuationSeparator" w:id="0">
    <w:p w14:paraId="3D4B7E92" w14:textId="77777777" w:rsidR="00D4317E" w:rsidRDefault="00D4317E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A4A0F" w14:textId="77777777"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737B94"/>
    <w:multiLevelType w:val="hybridMultilevel"/>
    <w:tmpl w:val="67582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114E"/>
    <w:rsid w:val="00016690"/>
    <w:rsid w:val="00020C33"/>
    <w:rsid w:val="00022195"/>
    <w:rsid w:val="0002528E"/>
    <w:rsid w:val="00026A75"/>
    <w:rsid w:val="00032544"/>
    <w:rsid w:val="00044391"/>
    <w:rsid w:val="000569AA"/>
    <w:rsid w:val="00076F5B"/>
    <w:rsid w:val="00077D17"/>
    <w:rsid w:val="000A2AA3"/>
    <w:rsid w:val="000A792B"/>
    <w:rsid w:val="000B64AC"/>
    <w:rsid w:val="000D4A55"/>
    <w:rsid w:val="000E67EB"/>
    <w:rsid w:val="000F12D5"/>
    <w:rsid w:val="0012630D"/>
    <w:rsid w:val="0013777E"/>
    <w:rsid w:val="001746A4"/>
    <w:rsid w:val="00174B21"/>
    <w:rsid w:val="00187249"/>
    <w:rsid w:val="00196C5D"/>
    <w:rsid w:val="001A0240"/>
    <w:rsid w:val="001B4D3A"/>
    <w:rsid w:val="001B749D"/>
    <w:rsid w:val="001E0D5A"/>
    <w:rsid w:val="001E10BE"/>
    <w:rsid w:val="001E22D8"/>
    <w:rsid w:val="001F62D2"/>
    <w:rsid w:val="00223857"/>
    <w:rsid w:val="002452FE"/>
    <w:rsid w:val="00296201"/>
    <w:rsid w:val="002A689B"/>
    <w:rsid w:val="002B2B9C"/>
    <w:rsid w:val="002D2B8B"/>
    <w:rsid w:val="002E1850"/>
    <w:rsid w:val="002E1F41"/>
    <w:rsid w:val="002F6711"/>
    <w:rsid w:val="00342855"/>
    <w:rsid w:val="00350AF2"/>
    <w:rsid w:val="00353F30"/>
    <w:rsid w:val="00356D84"/>
    <w:rsid w:val="003749EB"/>
    <w:rsid w:val="003942A4"/>
    <w:rsid w:val="003958F6"/>
    <w:rsid w:val="00396792"/>
    <w:rsid w:val="003B046E"/>
    <w:rsid w:val="003B64BC"/>
    <w:rsid w:val="003D4F24"/>
    <w:rsid w:val="003E2D5C"/>
    <w:rsid w:val="00435F7E"/>
    <w:rsid w:val="00442C1D"/>
    <w:rsid w:val="004507DF"/>
    <w:rsid w:val="0046329C"/>
    <w:rsid w:val="004644F6"/>
    <w:rsid w:val="00484FBA"/>
    <w:rsid w:val="00493D04"/>
    <w:rsid w:val="004A4B15"/>
    <w:rsid w:val="004A69EE"/>
    <w:rsid w:val="004A7C7A"/>
    <w:rsid w:val="004D6356"/>
    <w:rsid w:val="004D6381"/>
    <w:rsid w:val="004E3010"/>
    <w:rsid w:val="004F2CFA"/>
    <w:rsid w:val="00510905"/>
    <w:rsid w:val="00510CA5"/>
    <w:rsid w:val="00514FBF"/>
    <w:rsid w:val="005167D3"/>
    <w:rsid w:val="00542AD9"/>
    <w:rsid w:val="00554639"/>
    <w:rsid w:val="00562253"/>
    <w:rsid w:val="005671A3"/>
    <w:rsid w:val="00587FAE"/>
    <w:rsid w:val="0059008E"/>
    <w:rsid w:val="005A4197"/>
    <w:rsid w:val="005A526D"/>
    <w:rsid w:val="005A676A"/>
    <w:rsid w:val="005B1E9D"/>
    <w:rsid w:val="005B3738"/>
    <w:rsid w:val="005C2413"/>
    <w:rsid w:val="005C42EE"/>
    <w:rsid w:val="005D290C"/>
    <w:rsid w:val="005E5091"/>
    <w:rsid w:val="005F1F28"/>
    <w:rsid w:val="00600D2B"/>
    <w:rsid w:val="006140AD"/>
    <w:rsid w:val="00633D35"/>
    <w:rsid w:val="00640F77"/>
    <w:rsid w:val="00647E4F"/>
    <w:rsid w:val="00652BD7"/>
    <w:rsid w:val="006C1CC1"/>
    <w:rsid w:val="006C1E78"/>
    <w:rsid w:val="006E0626"/>
    <w:rsid w:val="006E6547"/>
    <w:rsid w:val="006F2501"/>
    <w:rsid w:val="006F26EA"/>
    <w:rsid w:val="00705BF0"/>
    <w:rsid w:val="00707A5F"/>
    <w:rsid w:val="00711863"/>
    <w:rsid w:val="00725D4E"/>
    <w:rsid w:val="007274BB"/>
    <w:rsid w:val="00743FC0"/>
    <w:rsid w:val="00746727"/>
    <w:rsid w:val="0075786A"/>
    <w:rsid w:val="00761BBA"/>
    <w:rsid w:val="00783D48"/>
    <w:rsid w:val="00792785"/>
    <w:rsid w:val="007B27D4"/>
    <w:rsid w:val="007B31BD"/>
    <w:rsid w:val="007B4A16"/>
    <w:rsid w:val="007C0794"/>
    <w:rsid w:val="007C4E8B"/>
    <w:rsid w:val="007C5EFC"/>
    <w:rsid w:val="007D56B2"/>
    <w:rsid w:val="00833DA0"/>
    <w:rsid w:val="0085329D"/>
    <w:rsid w:val="0089192A"/>
    <w:rsid w:val="0089755F"/>
    <w:rsid w:val="008B2375"/>
    <w:rsid w:val="008B683E"/>
    <w:rsid w:val="008E04C1"/>
    <w:rsid w:val="008F2FC7"/>
    <w:rsid w:val="00910805"/>
    <w:rsid w:val="0091592D"/>
    <w:rsid w:val="00944C26"/>
    <w:rsid w:val="00947B2B"/>
    <w:rsid w:val="00984D86"/>
    <w:rsid w:val="009970AF"/>
    <w:rsid w:val="009B2F7C"/>
    <w:rsid w:val="009C2D3E"/>
    <w:rsid w:val="009F35E3"/>
    <w:rsid w:val="009F68E7"/>
    <w:rsid w:val="00A10F55"/>
    <w:rsid w:val="00A24D4F"/>
    <w:rsid w:val="00A27423"/>
    <w:rsid w:val="00A30EF2"/>
    <w:rsid w:val="00A3598F"/>
    <w:rsid w:val="00A40F25"/>
    <w:rsid w:val="00A51C70"/>
    <w:rsid w:val="00A611F6"/>
    <w:rsid w:val="00A867E2"/>
    <w:rsid w:val="00A9378F"/>
    <w:rsid w:val="00A95857"/>
    <w:rsid w:val="00A97C8B"/>
    <w:rsid w:val="00AA558C"/>
    <w:rsid w:val="00AF02AE"/>
    <w:rsid w:val="00AF1E1B"/>
    <w:rsid w:val="00AF210D"/>
    <w:rsid w:val="00AF5323"/>
    <w:rsid w:val="00AF6F5D"/>
    <w:rsid w:val="00B038D6"/>
    <w:rsid w:val="00B17D2F"/>
    <w:rsid w:val="00B22A1F"/>
    <w:rsid w:val="00B27B3F"/>
    <w:rsid w:val="00B35196"/>
    <w:rsid w:val="00B3665C"/>
    <w:rsid w:val="00B52E35"/>
    <w:rsid w:val="00B7484B"/>
    <w:rsid w:val="00BA7B14"/>
    <w:rsid w:val="00BA7E46"/>
    <w:rsid w:val="00BC084A"/>
    <w:rsid w:val="00BC0FD6"/>
    <w:rsid w:val="00BC24B1"/>
    <w:rsid w:val="00BD7328"/>
    <w:rsid w:val="00BF0BC6"/>
    <w:rsid w:val="00BF60BC"/>
    <w:rsid w:val="00C15073"/>
    <w:rsid w:val="00C23337"/>
    <w:rsid w:val="00C35FEF"/>
    <w:rsid w:val="00C4798F"/>
    <w:rsid w:val="00C50077"/>
    <w:rsid w:val="00C54CF3"/>
    <w:rsid w:val="00C55520"/>
    <w:rsid w:val="00C55F37"/>
    <w:rsid w:val="00C93228"/>
    <w:rsid w:val="00CA0BB5"/>
    <w:rsid w:val="00CA1067"/>
    <w:rsid w:val="00CB45AC"/>
    <w:rsid w:val="00CC5DC5"/>
    <w:rsid w:val="00CD3BA8"/>
    <w:rsid w:val="00CE55FA"/>
    <w:rsid w:val="00CE6564"/>
    <w:rsid w:val="00D16578"/>
    <w:rsid w:val="00D2180E"/>
    <w:rsid w:val="00D2357B"/>
    <w:rsid w:val="00D31737"/>
    <w:rsid w:val="00D4317E"/>
    <w:rsid w:val="00D445BF"/>
    <w:rsid w:val="00D47C9A"/>
    <w:rsid w:val="00D96CE3"/>
    <w:rsid w:val="00DC419D"/>
    <w:rsid w:val="00DF0B56"/>
    <w:rsid w:val="00DF4000"/>
    <w:rsid w:val="00E172D8"/>
    <w:rsid w:val="00E264A8"/>
    <w:rsid w:val="00E30D91"/>
    <w:rsid w:val="00E31187"/>
    <w:rsid w:val="00E40CEC"/>
    <w:rsid w:val="00E5577F"/>
    <w:rsid w:val="00E72668"/>
    <w:rsid w:val="00EA003B"/>
    <w:rsid w:val="00EA60BF"/>
    <w:rsid w:val="00EC5C0B"/>
    <w:rsid w:val="00ED2DCD"/>
    <w:rsid w:val="00ED3F98"/>
    <w:rsid w:val="00ED63E9"/>
    <w:rsid w:val="00EE682C"/>
    <w:rsid w:val="00EF6C5F"/>
    <w:rsid w:val="00F03891"/>
    <w:rsid w:val="00F20378"/>
    <w:rsid w:val="00F27341"/>
    <w:rsid w:val="00F30107"/>
    <w:rsid w:val="00F3022C"/>
    <w:rsid w:val="00F762F4"/>
    <w:rsid w:val="00F77045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08C51E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211C-9EBC-4FBD-955B-E6036ACF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Deborah Wills</cp:lastModifiedBy>
  <cp:revision>2</cp:revision>
  <dcterms:created xsi:type="dcterms:W3CDTF">2020-07-28T08:01:00Z</dcterms:created>
  <dcterms:modified xsi:type="dcterms:W3CDTF">2020-07-28T08:01:00Z</dcterms:modified>
</cp:coreProperties>
</file>